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37361">
      <w:pPr>
        <w:pStyle w:val="8"/>
        <w:jc w:val="center"/>
        <w:outlineLvl w:val="1"/>
        <w:rPr>
          <w:rFonts w:ascii="仿宋" w:hAnsi="仿宋" w:eastAsia="仿宋" w:cs="仿宋"/>
          <w:lang w:eastAsia="zh-CN"/>
        </w:rPr>
      </w:pPr>
      <w:r>
        <w:rPr>
          <w:rFonts w:ascii="仿宋" w:hAnsi="仿宋" w:eastAsia="仿宋" w:cs="仿宋"/>
          <w:b/>
          <w:sz w:val="36"/>
        </w:rPr>
        <w:t>第</w:t>
      </w:r>
      <w:r>
        <w:rPr>
          <w:rFonts w:ascii="仿宋" w:hAnsi="仿宋" w:eastAsia="仿宋" w:cs="仿宋"/>
          <w:b/>
          <w:sz w:val="36"/>
          <w:lang w:eastAsia="zh-CN"/>
        </w:rPr>
        <w:t>七</w:t>
      </w:r>
      <w:r>
        <w:rPr>
          <w:rFonts w:ascii="仿宋" w:hAnsi="仿宋" w:eastAsia="仿宋" w:cs="仿宋"/>
          <w:b/>
          <w:sz w:val="36"/>
        </w:rPr>
        <w:t>章 拟签订采购合同文本</w:t>
      </w:r>
    </w:p>
    <w:p w14:paraId="79B8AA2B">
      <w:pPr>
        <w:pStyle w:val="8"/>
        <w:rPr>
          <w:rFonts w:ascii="仿宋" w:hAnsi="仿宋" w:eastAsia="仿宋" w:cs="仿宋"/>
        </w:rPr>
      </w:pPr>
      <w:bookmarkStart w:id="0" w:name="OLE_LINK455"/>
      <w:bookmarkStart w:id="1" w:name="OLE_LINK456"/>
    </w:p>
    <w:bookmarkEnd w:id="0"/>
    <w:bookmarkEnd w:id="1"/>
    <w:p w14:paraId="0318B5A2">
      <w:pPr>
        <w:pStyle w:val="4"/>
        <w:jc w:val="center"/>
        <w:rPr>
          <w:rFonts w:hint="eastAsia" w:ascii="仿宋" w:hAnsi="仿宋" w:eastAsia="仿宋" w:cs="仿宋"/>
          <w:sz w:val="40"/>
          <w:szCs w:val="40"/>
        </w:rPr>
      </w:pPr>
    </w:p>
    <w:p w14:paraId="6DAA9642">
      <w:pPr>
        <w:pStyle w:val="4"/>
        <w:jc w:val="center"/>
        <w:rPr>
          <w:rFonts w:hint="eastAsia" w:ascii="仿宋" w:hAnsi="仿宋" w:eastAsia="仿宋" w:cs="仿宋"/>
          <w:sz w:val="40"/>
          <w:szCs w:val="40"/>
          <w:lang w:eastAsia="zh-CN"/>
        </w:rPr>
      </w:pPr>
      <w:r>
        <w:rPr>
          <w:rFonts w:hint="eastAsia" w:ascii="仿宋" w:hAnsi="仿宋" w:eastAsia="仿宋" w:cs="仿宋"/>
          <w:sz w:val="40"/>
          <w:szCs w:val="40"/>
          <w:lang w:eastAsia="zh-CN"/>
        </w:rPr>
        <w:t>抱朴路、和悦路消防站消防车辆采购项目</w:t>
      </w:r>
    </w:p>
    <w:p w14:paraId="3E91E2BA">
      <w:pPr>
        <w:rPr>
          <w:rFonts w:hint="eastAsia" w:ascii="仿宋" w:hAnsi="仿宋" w:eastAsia="仿宋" w:cs="仿宋"/>
        </w:rPr>
      </w:pPr>
    </w:p>
    <w:p w14:paraId="6A0742B8">
      <w:pPr>
        <w:spacing w:line="540" w:lineRule="exact"/>
        <w:jc w:val="center"/>
        <w:rPr>
          <w:rFonts w:hint="eastAsia" w:ascii="仿宋" w:hAnsi="仿宋" w:eastAsia="仿宋" w:cs="仿宋"/>
          <w:b/>
          <w:sz w:val="44"/>
          <w:szCs w:val="44"/>
        </w:rPr>
      </w:pPr>
    </w:p>
    <w:p w14:paraId="08130846">
      <w:pPr>
        <w:spacing w:line="540" w:lineRule="exact"/>
        <w:jc w:val="center"/>
        <w:rPr>
          <w:rFonts w:hint="eastAsia" w:ascii="仿宋" w:hAnsi="仿宋" w:eastAsia="仿宋" w:cs="仿宋"/>
          <w:b/>
          <w:sz w:val="44"/>
          <w:szCs w:val="44"/>
        </w:rPr>
      </w:pPr>
    </w:p>
    <w:p w14:paraId="78813EBA">
      <w:pPr>
        <w:spacing w:line="540" w:lineRule="exact"/>
        <w:jc w:val="center"/>
        <w:rPr>
          <w:rFonts w:hint="eastAsia" w:ascii="仿宋" w:hAnsi="仿宋" w:eastAsia="仿宋" w:cs="仿宋"/>
          <w:b/>
          <w:sz w:val="44"/>
          <w:szCs w:val="44"/>
        </w:rPr>
      </w:pPr>
      <w:r>
        <w:rPr>
          <w:rFonts w:hint="eastAsia" w:ascii="仿宋" w:hAnsi="仿宋" w:eastAsia="仿宋" w:cs="仿宋"/>
          <w:b/>
          <w:sz w:val="44"/>
          <w:szCs w:val="44"/>
        </w:rPr>
        <w:t xml:space="preserve">合 同 </w:t>
      </w:r>
    </w:p>
    <w:p w14:paraId="14628843">
      <w:pPr>
        <w:pStyle w:val="3"/>
        <w:spacing w:line="540" w:lineRule="exact"/>
        <w:jc w:val="center"/>
        <w:rPr>
          <w:rFonts w:hint="eastAsia" w:ascii="仿宋" w:hAnsi="仿宋" w:eastAsia="仿宋" w:cs="仿宋"/>
          <w:sz w:val="22"/>
          <w:szCs w:val="22"/>
        </w:rPr>
      </w:pPr>
      <w:r>
        <w:rPr>
          <w:rFonts w:hint="eastAsia" w:ascii="仿宋" w:hAnsi="仿宋" w:eastAsia="仿宋" w:cs="仿宋"/>
          <w:b/>
          <w:sz w:val="28"/>
          <w:szCs w:val="28"/>
        </w:rPr>
        <w:t>（本格式条款供双方签订合同参考，采购人可根据项目的实际情况增加条款和内容）</w:t>
      </w:r>
    </w:p>
    <w:p w14:paraId="24EB3633">
      <w:pPr>
        <w:spacing w:line="540" w:lineRule="exact"/>
        <w:jc w:val="center"/>
        <w:rPr>
          <w:rFonts w:hint="eastAsia" w:ascii="仿宋" w:hAnsi="仿宋" w:eastAsia="仿宋" w:cs="仿宋"/>
          <w:b/>
          <w:sz w:val="48"/>
          <w:szCs w:val="48"/>
        </w:rPr>
      </w:pPr>
    </w:p>
    <w:p w14:paraId="705860BD">
      <w:pPr>
        <w:spacing w:line="540" w:lineRule="exact"/>
        <w:jc w:val="center"/>
        <w:rPr>
          <w:rFonts w:hint="eastAsia" w:ascii="仿宋" w:hAnsi="仿宋" w:eastAsia="仿宋" w:cs="仿宋"/>
          <w:b/>
          <w:bCs/>
          <w:sz w:val="30"/>
          <w:szCs w:val="30"/>
        </w:rPr>
      </w:pPr>
      <w:r>
        <w:rPr>
          <w:rFonts w:hint="eastAsia" w:ascii="仿宋" w:hAnsi="仿宋" w:eastAsia="仿宋" w:cs="仿宋"/>
          <w:b/>
          <w:sz w:val="32"/>
          <w:szCs w:val="32"/>
        </w:rPr>
        <w:t>合同编号：</w:t>
      </w:r>
      <w:r>
        <w:rPr>
          <w:rFonts w:hint="eastAsia" w:ascii="仿宋" w:hAnsi="仿宋" w:eastAsia="仿宋" w:cs="仿宋"/>
          <w:b/>
          <w:bCs/>
          <w:sz w:val="30"/>
          <w:szCs w:val="30"/>
        </w:rPr>
        <w:t>XXXX</w:t>
      </w:r>
    </w:p>
    <w:p w14:paraId="05A3C854">
      <w:pPr>
        <w:spacing w:line="540" w:lineRule="exact"/>
        <w:rPr>
          <w:rFonts w:hint="eastAsia" w:ascii="仿宋" w:hAnsi="仿宋" w:eastAsia="仿宋" w:cs="仿宋"/>
          <w:b/>
        </w:rPr>
      </w:pPr>
    </w:p>
    <w:p w14:paraId="1781D545">
      <w:pPr>
        <w:spacing w:line="540" w:lineRule="exact"/>
        <w:rPr>
          <w:rFonts w:hint="eastAsia" w:ascii="仿宋" w:hAnsi="仿宋" w:eastAsia="仿宋" w:cs="仿宋"/>
          <w:b/>
        </w:rPr>
      </w:pPr>
    </w:p>
    <w:p w14:paraId="657132E7">
      <w:pPr>
        <w:spacing w:line="540" w:lineRule="exact"/>
        <w:rPr>
          <w:rFonts w:hint="eastAsia" w:ascii="仿宋" w:hAnsi="仿宋" w:eastAsia="仿宋" w:cs="仿宋"/>
          <w:b/>
        </w:rPr>
      </w:pPr>
    </w:p>
    <w:p w14:paraId="7C713FA2">
      <w:pPr>
        <w:spacing w:line="540" w:lineRule="exact"/>
        <w:rPr>
          <w:rFonts w:hint="eastAsia" w:ascii="仿宋" w:hAnsi="仿宋" w:eastAsia="仿宋" w:cs="仿宋"/>
          <w:b/>
        </w:rPr>
      </w:pPr>
    </w:p>
    <w:p w14:paraId="115A7545">
      <w:pPr>
        <w:spacing w:line="540" w:lineRule="exact"/>
        <w:rPr>
          <w:rFonts w:hint="eastAsia" w:ascii="仿宋" w:hAnsi="仿宋" w:eastAsia="仿宋" w:cs="仿宋"/>
          <w:b/>
        </w:rPr>
      </w:pPr>
    </w:p>
    <w:p w14:paraId="5A625F49">
      <w:pPr>
        <w:spacing w:line="540" w:lineRule="exact"/>
        <w:rPr>
          <w:rFonts w:hint="eastAsia" w:ascii="仿宋" w:hAnsi="仿宋" w:eastAsia="仿宋" w:cs="仿宋"/>
          <w:b/>
        </w:rPr>
      </w:pPr>
    </w:p>
    <w:p w14:paraId="4BC15A98">
      <w:pPr>
        <w:spacing w:line="540" w:lineRule="exact"/>
        <w:rPr>
          <w:rFonts w:hint="eastAsia" w:ascii="仿宋" w:hAnsi="仿宋" w:eastAsia="仿宋" w:cs="仿宋"/>
          <w:b/>
        </w:rPr>
      </w:pPr>
    </w:p>
    <w:p w14:paraId="0808EF46">
      <w:pPr>
        <w:spacing w:line="540" w:lineRule="exact"/>
        <w:rPr>
          <w:rFonts w:hint="eastAsia" w:ascii="仿宋" w:hAnsi="仿宋" w:eastAsia="仿宋" w:cs="仿宋"/>
        </w:rPr>
      </w:pPr>
    </w:p>
    <w:p w14:paraId="2B44E961">
      <w:pPr>
        <w:spacing w:line="540" w:lineRule="exact"/>
        <w:rPr>
          <w:rFonts w:hint="eastAsia" w:ascii="仿宋" w:hAnsi="仿宋" w:eastAsia="仿宋" w:cs="仿宋"/>
        </w:rPr>
      </w:pPr>
    </w:p>
    <w:p w14:paraId="0A65EED9">
      <w:pPr>
        <w:spacing w:line="540" w:lineRule="exact"/>
        <w:rPr>
          <w:rFonts w:hint="eastAsia" w:ascii="仿宋" w:hAnsi="仿宋" w:eastAsia="仿宋" w:cs="仿宋"/>
        </w:rPr>
      </w:pPr>
    </w:p>
    <w:p w14:paraId="0AA585D1">
      <w:pPr>
        <w:widowControl/>
        <w:spacing w:line="540" w:lineRule="exact"/>
        <w:ind w:left="0" w:leftChars="0" w:firstLine="1263" w:firstLineChars="344"/>
        <w:rPr>
          <w:rFonts w:hint="eastAsia" w:ascii="仿宋" w:hAnsi="仿宋" w:eastAsia="仿宋" w:cs="仿宋"/>
          <w:b/>
          <w:spacing w:val="23"/>
          <w:sz w:val="32"/>
          <w:szCs w:val="32"/>
        </w:rPr>
      </w:pPr>
      <w:r>
        <w:rPr>
          <w:rFonts w:hint="eastAsia" w:ascii="仿宋" w:hAnsi="仿宋" w:eastAsia="仿宋" w:cs="仿宋"/>
          <w:b/>
          <w:spacing w:val="23"/>
          <w:sz w:val="32"/>
          <w:szCs w:val="32"/>
        </w:rPr>
        <w:t>甲方：</w:t>
      </w:r>
      <w:r>
        <w:rPr>
          <w:rFonts w:hint="eastAsia" w:ascii="仿宋" w:hAnsi="仿宋" w:eastAsia="仿宋" w:cs="仿宋"/>
          <w:spacing w:val="23"/>
          <w:sz w:val="28"/>
          <w:szCs w:val="28"/>
          <w:u w:val="single"/>
        </w:rPr>
        <w:t></w:t>
      </w:r>
      <w:r>
        <w:rPr>
          <w:rFonts w:hint="eastAsia" w:ascii="仿宋" w:hAnsi="仿宋" w:eastAsia="仿宋" w:cs="仿宋"/>
          <w:spacing w:val="23"/>
          <w:sz w:val="28"/>
          <w:szCs w:val="28"/>
          <w:u w:val="single"/>
          <w:lang w:val="en-US" w:eastAsia="zh-CN"/>
        </w:rPr>
        <w:t xml:space="preserve">  </w:t>
      </w:r>
      <w:r>
        <w:rPr>
          <w:rFonts w:hint="eastAsia" w:ascii="仿宋" w:hAnsi="仿宋" w:eastAsia="仿宋" w:cs="仿宋"/>
          <w:spacing w:val="23"/>
          <w:sz w:val="28"/>
          <w:szCs w:val="28"/>
          <w:u w:val="single"/>
        </w:rPr>
        <w:t></w:t>
      </w:r>
      <w:r>
        <w:rPr>
          <w:rFonts w:hint="eastAsia" w:ascii="仿宋" w:hAnsi="仿宋" w:eastAsia="仿宋" w:cs="仿宋"/>
          <w:b/>
          <w:spacing w:val="23"/>
          <w:sz w:val="32"/>
          <w:szCs w:val="32"/>
        </w:rPr>
        <w:t></w:t>
      </w:r>
    </w:p>
    <w:p w14:paraId="491EC52D">
      <w:pPr>
        <w:widowControl/>
        <w:spacing w:line="540" w:lineRule="exact"/>
        <w:ind w:left="0" w:leftChars="0" w:firstLine="1484" w:firstLineChars="404"/>
        <w:rPr>
          <w:rFonts w:hint="eastAsia" w:ascii="仿宋" w:hAnsi="仿宋" w:eastAsia="仿宋" w:cs="仿宋"/>
          <w:spacing w:val="23"/>
          <w:sz w:val="28"/>
          <w:szCs w:val="28"/>
          <w:u w:val="single"/>
        </w:rPr>
      </w:pPr>
      <w:r>
        <w:rPr>
          <w:rFonts w:hint="eastAsia" w:ascii="仿宋" w:hAnsi="仿宋" w:eastAsia="仿宋" w:cs="仿宋"/>
          <w:b/>
          <w:spacing w:val="23"/>
          <w:sz w:val="32"/>
          <w:szCs w:val="32"/>
        </w:rPr>
        <w:fldChar w:fldCharType="begin"/>
      </w:r>
      <w:r>
        <w:rPr>
          <w:rFonts w:hint="eastAsia" w:ascii="仿宋" w:hAnsi="仿宋" w:eastAsia="仿宋" w:cs="仿宋"/>
          <w:b/>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spacing w:val="23"/>
          <w:sz w:val="32"/>
          <w:szCs w:val="32"/>
        </w:rPr>
        <w:fldChar w:fldCharType="separate"/>
      </w:r>
      <w:r>
        <w:rPr>
          <w:rFonts w:hint="eastAsia" w:ascii="仿宋" w:hAnsi="仿宋" w:eastAsia="仿宋" w:cs="仿宋"/>
          <w:b/>
          <w:spacing w:val="23"/>
          <w:sz w:val="32"/>
          <w:szCs w:val="32"/>
        </w:rPr>
        <w:t>乙方</w:t>
      </w:r>
      <w:r>
        <w:rPr>
          <w:rFonts w:hint="eastAsia" w:ascii="仿宋" w:hAnsi="仿宋" w:eastAsia="仿宋" w:cs="仿宋"/>
          <w:b/>
          <w:spacing w:val="23"/>
          <w:sz w:val="32"/>
          <w:szCs w:val="32"/>
        </w:rPr>
        <w:fldChar w:fldCharType="end"/>
      </w:r>
      <w:r>
        <w:rPr>
          <w:rFonts w:hint="eastAsia" w:ascii="仿宋" w:hAnsi="仿宋" w:eastAsia="仿宋" w:cs="仿宋"/>
          <w:b/>
          <w:spacing w:val="23"/>
          <w:sz w:val="32"/>
          <w:szCs w:val="32"/>
        </w:rPr>
        <w:t>：</w:t>
      </w:r>
      <w:r>
        <w:rPr>
          <w:rFonts w:hint="eastAsia" w:ascii="仿宋" w:hAnsi="仿宋" w:eastAsia="仿宋" w:cs="仿宋"/>
          <w:spacing w:val="23"/>
          <w:sz w:val="28"/>
          <w:szCs w:val="28"/>
          <w:u w:val="single"/>
        </w:rPr>
        <w:t></w:t>
      </w:r>
    </w:p>
    <w:p w14:paraId="3701946F">
      <w:pPr>
        <w:widowControl/>
        <w:spacing w:line="540" w:lineRule="exact"/>
        <w:ind w:left="0" w:leftChars="0" w:firstLine="1263" w:firstLineChars="344"/>
        <w:rPr>
          <w:rFonts w:hint="eastAsia" w:ascii="仿宋" w:hAnsi="仿宋" w:eastAsia="仿宋" w:cs="仿宋"/>
          <w:b/>
          <w:spacing w:val="23"/>
          <w:sz w:val="32"/>
          <w:szCs w:val="32"/>
        </w:rPr>
      </w:pPr>
      <w:r>
        <w:rPr>
          <w:rFonts w:hint="eastAsia" w:ascii="仿宋" w:hAnsi="仿宋" w:eastAsia="仿宋" w:cs="仿宋"/>
          <w:b/>
          <w:spacing w:val="23"/>
          <w:sz w:val="32"/>
          <w:szCs w:val="32"/>
        </w:rPr>
        <w:t>签订时间：</w:t>
      </w:r>
      <w:r>
        <w:rPr>
          <w:rFonts w:hint="eastAsia" w:ascii="仿宋" w:hAnsi="仿宋" w:eastAsia="仿宋" w:cs="仿宋"/>
          <w:spacing w:val="23"/>
          <w:sz w:val="28"/>
          <w:szCs w:val="28"/>
          <w:u w:val="single"/>
        </w:rPr>
        <w:t></w:t>
      </w:r>
      <w:r>
        <w:rPr>
          <w:rFonts w:hint="eastAsia" w:ascii="仿宋" w:hAnsi="仿宋" w:eastAsia="仿宋" w:cs="仿宋"/>
          <w:b/>
          <w:spacing w:val="23"/>
          <w:sz w:val="32"/>
          <w:szCs w:val="32"/>
        </w:rPr>
        <w:t>年</w:t>
      </w:r>
      <w:r>
        <w:rPr>
          <w:rFonts w:hint="eastAsia" w:ascii="仿宋" w:hAnsi="仿宋" w:eastAsia="仿宋" w:cs="仿宋"/>
          <w:spacing w:val="23"/>
          <w:sz w:val="28"/>
          <w:szCs w:val="28"/>
          <w:u w:val="single"/>
        </w:rPr>
        <w:t></w:t>
      </w:r>
      <w:r>
        <w:rPr>
          <w:rFonts w:hint="eastAsia" w:ascii="仿宋" w:hAnsi="仿宋" w:eastAsia="仿宋" w:cs="仿宋"/>
          <w:b/>
          <w:spacing w:val="23"/>
          <w:sz w:val="32"/>
          <w:szCs w:val="32"/>
        </w:rPr>
        <w:t>月</w:t>
      </w:r>
      <w:r>
        <w:rPr>
          <w:rFonts w:hint="eastAsia" w:ascii="仿宋" w:hAnsi="仿宋" w:eastAsia="仿宋" w:cs="仿宋"/>
          <w:spacing w:val="23"/>
          <w:sz w:val="28"/>
          <w:szCs w:val="28"/>
          <w:u w:val="single"/>
        </w:rPr>
        <w:t></w:t>
      </w:r>
      <w:r>
        <w:rPr>
          <w:rFonts w:hint="eastAsia" w:ascii="仿宋" w:hAnsi="仿宋" w:eastAsia="仿宋" w:cs="仿宋"/>
          <w:b/>
          <w:spacing w:val="23"/>
          <w:sz w:val="32"/>
          <w:szCs w:val="32"/>
        </w:rPr>
        <w:t>日</w:t>
      </w:r>
    </w:p>
    <w:p w14:paraId="687D5A66">
      <w:pPr>
        <w:widowControl/>
        <w:spacing w:line="540" w:lineRule="exact"/>
        <w:rPr>
          <w:rFonts w:hint="eastAsia" w:ascii="仿宋" w:hAnsi="仿宋" w:eastAsia="仿宋" w:cs="仿宋"/>
          <w:bCs/>
          <w:sz w:val="28"/>
          <w:szCs w:val="28"/>
          <w:lang w:bidi="ar"/>
        </w:rPr>
      </w:pPr>
    </w:p>
    <w:p w14:paraId="14041DE8">
      <w:pPr>
        <w:widowControl/>
        <w:spacing w:line="540" w:lineRule="exact"/>
        <w:jc w:val="center"/>
        <w:rPr>
          <w:rFonts w:hint="eastAsia" w:ascii="仿宋" w:hAnsi="仿宋" w:eastAsia="仿宋" w:cs="仿宋"/>
          <w:bCs/>
          <w:color w:val="auto"/>
          <w:sz w:val="28"/>
          <w:szCs w:val="28"/>
          <w:highlight w:val="none"/>
          <w:lang w:bidi="ar"/>
        </w:rPr>
      </w:pPr>
      <w:r>
        <w:rPr>
          <w:rFonts w:hint="eastAsia" w:ascii="仿宋" w:hAnsi="仿宋" w:eastAsia="仿宋" w:cs="仿宋"/>
          <w:b/>
          <w:sz w:val="30"/>
          <w:szCs w:val="30"/>
          <w:lang w:val="en-US" w:eastAsia="zh-CN" w:bidi="ar"/>
        </w:rPr>
        <w:t xml:space="preserve"> </w:t>
      </w:r>
      <w:r>
        <w:rPr>
          <w:rFonts w:hint="eastAsia" w:ascii="仿宋" w:hAnsi="仿宋" w:eastAsia="仿宋" w:cs="仿宋"/>
          <w:b/>
          <w:sz w:val="28"/>
          <w:szCs w:val="28"/>
          <w:lang w:val="en-US" w:eastAsia="zh-CN" w:bidi="ar"/>
        </w:rPr>
        <w:t xml:space="preserve"> </w:t>
      </w:r>
      <w:r>
        <w:rPr>
          <w:rFonts w:hint="eastAsia" w:ascii="仿宋" w:hAnsi="仿宋" w:eastAsia="仿宋" w:cs="仿宋"/>
          <w:b/>
          <w:color w:val="auto"/>
          <w:sz w:val="30"/>
          <w:szCs w:val="30"/>
          <w:highlight w:val="none"/>
          <w:lang w:bidi="ar"/>
        </w:rPr>
        <w:t>合同范本</w:t>
      </w:r>
    </w:p>
    <w:p w14:paraId="5DE56653">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甲方(采购人)：</w:t>
      </w:r>
      <w:r>
        <w:rPr>
          <w:rFonts w:hint="eastAsia" w:ascii="仿宋" w:hAnsi="仿宋" w:eastAsia="仿宋" w:cs="仿宋"/>
          <w:bCs/>
          <w:color w:val="auto"/>
          <w:sz w:val="24"/>
          <w:szCs w:val="24"/>
          <w:highlight w:val="none"/>
          <w:u w:val="single"/>
          <w:lang w:bidi="ar"/>
        </w:rPr>
        <w:t xml:space="preserve">           </w:t>
      </w:r>
    </w:p>
    <w:p w14:paraId="373255E4">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乙方</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(供应商)：</w:t>
      </w:r>
      <w:r>
        <w:rPr>
          <w:rFonts w:hint="eastAsia" w:ascii="仿宋" w:hAnsi="仿宋" w:eastAsia="仿宋" w:cs="仿宋"/>
          <w:bCs/>
          <w:color w:val="auto"/>
          <w:sz w:val="24"/>
          <w:szCs w:val="24"/>
          <w:highlight w:val="none"/>
          <w:u w:val="single"/>
          <w:lang w:bidi="ar"/>
        </w:rPr>
        <w:t xml:space="preserve">           </w:t>
      </w:r>
    </w:p>
    <w:p w14:paraId="67AFA9E3">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甲乙双方根据  年  月  日就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（项目名称）</w:t>
      </w:r>
      <w:r>
        <w:rPr>
          <w:rFonts w:hint="eastAsia" w:ascii="仿宋" w:hAnsi="仿宋" w:eastAsia="仿宋" w:cs="仿宋"/>
          <w:bCs/>
          <w:color w:val="auto"/>
          <w:sz w:val="24"/>
          <w:szCs w:val="24"/>
          <w:highlight w:val="none"/>
        </w:rPr>
        <w:t>（项目编号：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采购结果及相关招标文件及投标文件，本合同经双方友好协商平等、诚信、协作的原则，按照</w:t>
      </w:r>
      <w:r>
        <w:rPr>
          <w:rFonts w:hint="eastAsia" w:ascii="仿宋" w:hAnsi="仿宋" w:eastAsia="仿宋" w:cs="仿宋"/>
          <w:color w:val="auto"/>
          <w:kern w:val="0"/>
          <w:sz w:val="24"/>
          <w:szCs w:val="24"/>
          <w:highlight w:val="none"/>
        </w:rPr>
        <w:t>《中华人民共和国民法典》和《中华人民共和国政府采购法》</w:t>
      </w:r>
      <w:r>
        <w:rPr>
          <w:rFonts w:hint="eastAsia" w:ascii="仿宋" w:hAnsi="仿宋" w:eastAsia="仿宋" w:cs="仿宋"/>
          <w:color w:val="auto"/>
          <w:sz w:val="24"/>
          <w:szCs w:val="24"/>
          <w:highlight w:val="none"/>
        </w:rPr>
        <w:t>经协商一致，订立本合同，供双方共同遵守：</w:t>
      </w:r>
    </w:p>
    <w:p w14:paraId="3C85F876">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第一条  项目概况</w:t>
      </w:r>
    </w:p>
    <w:p w14:paraId="2EAEBBF7">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none"/>
          <w:lang w:eastAsia="zh-CN" w:bidi="ar"/>
        </w:rPr>
      </w:pPr>
      <w:r>
        <w:rPr>
          <w:rFonts w:hint="eastAsia" w:ascii="仿宋" w:hAnsi="仿宋" w:eastAsia="仿宋" w:cs="仿宋"/>
          <w:bCs/>
          <w:color w:val="auto"/>
          <w:sz w:val="24"/>
          <w:szCs w:val="24"/>
          <w:highlight w:val="none"/>
          <w:lang w:bidi="ar"/>
        </w:rPr>
        <w:t>1.1项目名称：</w:t>
      </w:r>
      <w:r>
        <w:rPr>
          <w:rFonts w:hint="eastAsia" w:ascii="仿宋" w:hAnsi="仿宋" w:eastAsia="仿宋" w:cs="仿宋"/>
          <w:bCs/>
          <w:color w:val="auto"/>
          <w:sz w:val="24"/>
          <w:szCs w:val="24"/>
          <w:highlight w:val="none"/>
          <w:lang w:eastAsia="zh-CN" w:bidi="ar"/>
        </w:rPr>
        <w:t>抱朴路、和悦路消防站消防车辆采购项目</w:t>
      </w:r>
    </w:p>
    <w:p w14:paraId="76B9038D">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1.2项目地点：甲方指定地点</w:t>
      </w:r>
    </w:p>
    <w:p w14:paraId="3EF2FD3E">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1.3采购内容：</w:t>
      </w:r>
      <w:r>
        <w:rPr>
          <w:rFonts w:hint="eastAsia" w:ascii="仿宋" w:hAnsi="仿宋" w:eastAsia="仿宋" w:cs="仿宋"/>
          <w:bCs/>
          <w:color w:val="auto"/>
          <w:sz w:val="24"/>
          <w:szCs w:val="24"/>
          <w:highlight w:val="none"/>
          <w:lang w:eastAsia="zh-CN" w:bidi="ar"/>
        </w:rPr>
        <w:t>抱朴路、和悦路消防站消防车辆采购</w:t>
      </w:r>
      <w:r>
        <w:rPr>
          <w:rFonts w:hint="eastAsia" w:ascii="仿宋" w:hAnsi="仿宋" w:eastAsia="仿宋" w:cs="仿宋"/>
          <w:bCs/>
          <w:color w:val="auto"/>
          <w:sz w:val="24"/>
          <w:szCs w:val="24"/>
          <w:highlight w:val="none"/>
          <w:lang w:val="en-US" w:eastAsia="zh-CN" w:bidi="ar"/>
        </w:rPr>
        <w:t>(包括和悦路消防站购置城市主战消防车B型1辆，抱朴路消防站购置城市主战消防车A型1辆、水罐消防车1辆、抢险救援消防车1辆)</w:t>
      </w:r>
      <w:r>
        <w:rPr>
          <w:rFonts w:hint="eastAsia" w:ascii="仿宋" w:hAnsi="仿宋" w:eastAsia="仿宋" w:cs="仿宋"/>
          <w:bCs/>
          <w:color w:val="auto"/>
          <w:sz w:val="24"/>
          <w:szCs w:val="24"/>
          <w:highlight w:val="none"/>
          <w:lang w:bidi="ar"/>
        </w:rPr>
        <w:t>。</w:t>
      </w:r>
    </w:p>
    <w:p w14:paraId="1AA693A5">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1.4交货期（含安装、调试）：</w:t>
      </w:r>
      <w:r>
        <w:rPr>
          <w:rFonts w:hint="eastAsia" w:ascii="仿宋" w:hAnsi="仿宋" w:eastAsia="仿宋" w:cs="仿宋"/>
          <w:color w:val="auto"/>
          <w:sz w:val="24"/>
          <w:szCs w:val="24"/>
          <w:highlight w:val="none"/>
          <w:shd w:val="clear" w:color="auto" w:fill="FFFFFF"/>
          <w:lang w:val="en-US" w:eastAsia="zh-CN"/>
        </w:rPr>
        <w:t>合同签订后 120 日历日内交付</w:t>
      </w:r>
      <w:r>
        <w:rPr>
          <w:rFonts w:hint="eastAsia" w:ascii="仿宋" w:hAnsi="仿宋" w:eastAsia="仿宋" w:cs="仿宋"/>
          <w:bCs/>
          <w:color w:val="auto"/>
          <w:kern w:val="0"/>
          <w:sz w:val="24"/>
          <w:szCs w:val="24"/>
          <w:highlight w:val="none"/>
        </w:rPr>
        <w:t>。</w:t>
      </w:r>
    </w:p>
    <w:p w14:paraId="6A08C87A">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第二条  合同价款及支付方式</w:t>
      </w:r>
    </w:p>
    <w:p w14:paraId="0D7FB556">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2.1合同价款：本合同总价（含税）人民币______元（大写：______元）</w:t>
      </w:r>
    </w:p>
    <w:p w14:paraId="6CB87769">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合同单价、采购清单及货物参数见附表。</w:t>
      </w:r>
    </w:p>
    <w:p w14:paraId="2DD9248C">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本合同为固定</w:t>
      </w:r>
      <w:r>
        <w:rPr>
          <w:rFonts w:hint="eastAsia" w:ascii="仿宋" w:hAnsi="仿宋" w:eastAsia="仿宋" w:cs="仿宋"/>
          <w:bCs/>
          <w:color w:val="auto"/>
          <w:sz w:val="24"/>
          <w:szCs w:val="24"/>
          <w:highlight w:val="none"/>
          <w:lang w:val="en-US" w:eastAsia="zh-CN" w:bidi="ar"/>
        </w:rPr>
        <w:t>总价</w:t>
      </w:r>
      <w:r>
        <w:rPr>
          <w:rFonts w:hint="eastAsia" w:ascii="仿宋" w:hAnsi="仿宋" w:eastAsia="仿宋" w:cs="仿宋"/>
          <w:bCs/>
          <w:color w:val="auto"/>
          <w:sz w:val="24"/>
          <w:szCs w:val="24"/>
          <w:highlight w:val="none"/>
          <w:lang w:bidi="ar"/>
        </w:rPr>
        <w:t>合同，合同价款</w:t>
      </w:r>
      <w:r>
        <w:rPr>
          <w:rFonts w:hint="eastAsia" w:ascii="仿宋" w:hAnsi="仿宋" w:eastAsia="仿宋" w:cs="仿宋"/>
          <w:color w:val="auto"/>
          <w:sz w:val="24"/>
          <w:szCs w:val="24"/>
          <w:highlight w:val="none"/>
        </w:rPr>
        <w:t>包括但不限于货物价款(含通常配备的备品备件、易损件）、人工费、包装费、仓储费、运输费、装卸费、保险费、安装费、调试费、培训费、售后服务、招标代理服务费、利润、风险、税金等在项目实施过程中所发生的所有费用</w:t>
      </w:r>
      <w:r>
        <w:rPr>
          <w:rFonts w:hint="eastAsia" w:ascii="仿宋" w:hAnsi="仿宋" w:eastAsia="仿宋" w:cs="仿宋"/>
          <w:color w:val="auto"/>
          <w:sz w:val="24"/>
          <w:szCs w:val="24"/>
          <w:highlight w:val="none"/>
          <w:lang w:val="en-US" w:eastAsia="zh-CN"/>
        </w:rPr>
        <w:t>。</w:t>
      </w:r>
    </w:p>
    <w:p w14:paraId="6A8A17A0">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2.2支付方式：</w:t>
      </w:r>
    </w:p>
    <w:p w14:paraId="024A652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供货完成并经验收合格后，甲方向乙方支付合同总金额的95%，使用期间设备正常使用无任何问题，验收合格一年后支付剩余合同金额。</w:t>
      </w:r>
    </w:p>
    <w:p w14:paraId="5F7AD418">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highlight w:val="none"/>
        </w:rPr>
        <w:t>注：乙方应向甲方出具符合国家财税</w:t>
      </w:r>
      <w:r>
        <w:rPr>
          <w:rFonts w:hint="eastAsia" w:ascii="仿宋" w:hAnsi="仿宋" w:eastAsia="仿宋" w:cs="仿宋"/>
          <w:color w:val="auto"/>
          <w:kern w:val="0"/>
          <w:sz w:val="24"/>
          <w:szCs w:val="24"/>
        </w:rPr>
        <w:t>规定的增值税发票，否则甲方有权延迟履行付款义务。如因乙方缘故（如开具增值税发票延误等）导致甲方无法按时付款，甲方不承担违约责任。如遇突发事件，付款日期则以实际付款日期为准。</w:t>
      </w:r>
    </w:p>
    <w:p w14:paraId="0423886F">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lang w:bidi="ar"/>
        </w:rPr>
      </w:pPr>
      <w:r>
        <w:rPr>
          <w:rFonts w:hint="eastAsia" w:ascii="仿宋" w:hAnsi="仿宋" w:eastAsia="仿宋" w:cs="仿宋"/>
          <w:color w:val="auto"/>
          <w:kern w:val="0"/>
          <w:sz w:val="24"/>
          <w:szCs w:val="24"/>
        </w:rPr>
        <w:t>2.3</w:t>
      </w:r>
      <w:r>
        <w:rPr>
          <w:rFonts w:hint="eastAsia" w:ascii="仿宋" w:hAnsi="仿宋" w:eastAsia="仿宋" w:cs="仿宋"/>
          <w:color w:val="auto"/>
          <w:sz w:val="24"/>
          <w:szCs w:val="24"/>
          <w:lang w:bidi="ar"/>
        </w:rPr>
        <w:t>结算依据：招标文件、投标文件、采购合同、乙方销售发票、甲方出具的验收报告。</w:t>
      </w:r>
    </w:p>
    <w:p w14:paraId="011F2A92">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第三条  采购内容及要求</w:t>
      </w:r>
    </w:p>
    <w:p w14:paraId="73A2F82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3.1 货物采购：乙方需按照本合同附件《货物采购清单》（含规格、型号、数量、生产厂家等）采购全部货物，货物须为全新、合格产品，符合国家相关行业标准、规范及甲方指定要求，无质量瑕疵、无破损、无翻新，且附带完整的产品合格证、说明书、保修卡等相关资料。</w:t>
      </w:r>
    </w:p>
    <w:p w14:paraId="6C2642B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3.2 安装调试：乙方负责将全部货物运输至甲方指定</w:t>
      </w:r>
      <w:r>
        <w:rPr>
          <w:rFonts w:hint="eastAsia" w:ascii="仿宋" w:hAnsi="仿宋" w:eastAsia="仿宋" w:cs="仿宋"/>
          <w:color w:val="auto"/>
          <w:kern w:val="0"/>
          <w:sz w:val="24"/>
          <w:szCs w:val="24"/>
          <w:highlight w:val="none"/>
          <w:lang w:val="en-US" w:eastAsia="zh-CN"/>
        </w:rPr>
        <w:t>地</w:t>
      </w:r>
      <w:r>
        <w:rPr>
          <w:rFonts w:hint="eastAsia" w:ascii="仿宋" w:hAnsi="仿宋" w:eastAsia="仿宋" w:cs="仿宋"/>
          <w:color w:val="auto"/>
          <w:kern w:val="0"/>
          <w:sz w:val="24"/>
          <w:szCs w:val="24"/>
          <w:highlight w:val="none"/>
        </w:rPr>
        <w:t>点，承担运输、装卸、安装、调试相关费用及安全责任；安装调试需符合</w:t>
      </w:r>
      <w:r>
        <w:rPr>
          <w:rFonts w:hint="eastAsia" w:ascii="仿宋" w:hAnsi="仿宋" w:eastAsia="仿宋" w:cs="仿宋"/>
          <w:color w:val="auto"/>
          <w:kern w:val="0"/>
          <w:sz w:val="24"/>
          <w:szCs w:val="24"/>
          <w:highlight w:val="none"/>
          <w:lang w:eastAsia="zh-CN"/>
        </w:rPr>
        <w:t>抱朴路、和悦路消防站消防车辆采购</w:t>
      </w:r>
      <w:r>
        <w:rPr>
          <w:rFonts w:hint="eastAsia" w:ascii="仿宋" w:hAnsi="仿宋" w:eastAsia="仿宋" w:cs="仿宋"/>
          <w:color w:val="auto"/>
          <w:kern w:val="0"/>
          <w:sz w:val="24"/>
          <w:szCs w:val="24"/>
          <w:highlight w:val="none"/>
        </w:rPr>
        <w:t>规范，确保设备安装牢固、运行正常。</w:t>
      </w:r>
      <w:r>
        <w:rPr>
          <w:rFonts w:hint="eastAsia" w:ascii="仿宋" w:hAnsi="仿宋" w:eastAsia="仿宋" w:cs="仿宋"/>
          <w:b/>
          <w:color w:val="auto"/>
          <w:sz w:val="24"/>
          <w:szCs w:val="24"/>
          <w:highlight w:val="none"/>
          <w:lang w:bidi="ar"/>
        </w:rPr>
        <w:t xml:space="preserve"> </w:t>
      </w:r>
    </w:p>
    <w:p w14:paraId="33FB7E77">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四</w:t>
      </w:r>
      <w:r>
        <w:rPr>
          <w:rFonts w:hint="eastAsia" w:ascii="仿宋" w:hAnsi="仿宋" w:eastAsia="仿宋" w:cs="仿宋"/>
          <w:b/>
          <w:color w:val="auto"/>
          <w:sz w:val="24"/>
          <w:szCs w:val="24"/>
          <w:highlight w:val="none"/>
          <w:lang w:bidi="ar"/>
        </w:rPr>
        <w:t>条  验收</w:t>
      </w:r>
    </w:p>
    <w:p w14:paraId="06C4158C">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green"/>
          <w:lang w:bidi="ar"/>
        </w:rPr>
      </w:pPr>
      <w:r>
        <w:rPr>
          <w:rFonts w:hint="eastAsia" w:ascii="仿宋" w:hAnsi="仿宋" w:eastAsia="仿宋" w:cs="仿宋"/>
          <w:color w:val="auto"/>
          <w:sz w:val="24"/>
          <w:szCs w:val="24"/>
          <w:lang w:val="en-US" w:eastAsia="zh-CN" w:bidi="ar"/>
        </w:rPr>
        <w:t>4</w:t>
      </w:r>
      <w:r>
        <w:rPr>
          <w:rFonts w:hint="eastAsia" w:ascii="仿宋" w:hAnsi="仿宋" w:eastAsia="仿宋" w:cs="仿宋"/>
          <w:color w:val="auto"/>
          <w:sz w:val="24"/>
          <w:szCs w:val="24"/>
          <w:lang w:bidi="ar"/>
        </w:rPr>
        <w:t>.1 验</w:t>
      </w:r>
      <w:r>
        <w:rPr>
          <w:rFonts w:hint="eastAsia" w:ascii="仿宋" w:hAnsi="仿宋" w:eastAsia="仿宋" w:cs="仿宋"/>
          <w:color w:val="auto"/>
          <w:sz w:val="24"/>
          <w:szCs w:val="24"/>
        </w:rPr>
        <w:t>收标</w:t>
      </w:r>
      <w:r>
        <w:rPr>
          <w:rFonts w:hint="eastAsia" w:ascii="仿宋" w:hAnsi="仿宋" w:eastAsia="仿宋" w:cs="仿宋"/>
          <w:color w:val="auto"/>
          <w:sz w:val="24"/>
          <w:szCs w:val="24"/>
          <w:highlight w:val="none"/>
        </w:rPr>
        <w:t>准：按照国家</w:t>
      </w:r>
      <w:r>
        <w:rPr>
          <w:rFonts w:hint="eastAsia" w:ascii="仿宋" w:hAnsi="仿宋" w:eastAsia="仿宋" w:cs="仿宋"/>
          <w:color w:val="auto"/>
          <w:sz w:val="24"/>
          <w:szCs w:val="24"/>
          <w:highlight w:val="none"/>
          <w:lang w:eastAsia="zh-CN"/>
        </w:rPr>
        <w:t>抱朴路、和悦路消防站消防车辆采购</w:t>
      </w:r>
      <w:r>
        <w:rPr>
          <w:rFonts w:hint="eastAsia" w:ascii="仿宋" w:hAnsi="仿宋" w:eastAsia="仿宋" w:cs="仿宋"/>
          <w:color w:val="auto"/>
          <w:sz w:val="24"/>
          <w:szCs w:val="24"/>
          <w:highlight w:val="none"/>
        </w:rPr>
        <w:t>相关规范、行业标准、招标文件、本合同约定、附件清单及省、市、区相关要求进行验收，确</w:t>
      </w:r>
      <w:r>
        <w:rPr>
          <w:rFonts w:hint="eastAsia" w:ascii="仿宋" w:hAnsi="仿宋" w:eastAsia="仿宋" w:cs="仿宋"/>
          <w:color w:val="auto"/>
          <w:sz w:val="24"/>
          <w:szCs w:val="24"/>
          <w:highlight w:val="none"/>
          <w:lang w:bidi="ar"/>
        </w:rPr>
        <w:t>保货物质量合格、安装规范</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bidi="ar"/>
        </w:rPr>
        <w:t>满足</w:t>
      </w:r>
      <w:r>
        <w:rPr>
          <w:rFonts w:hint="eastAsia" w:ascii="仿宋" w:hAnsi="仿宋" w:eastAsia="仿宋" w:cs="仿宋"/>
          <w:color w:val="auto"/>
          <w:sz w:val="24"/>
          <w:szCs w:val="24"/>
          <w:highlight w:val="none"/>
          <w:lang w:val="en-US" w:eastAsia="zh-CN" w:bidi="ar"/>
        </w:rPr>
        <w:t>甲方</w:t>
      </w:r>
      <w:r>
        <w:rPr>
          <w:rFonts w:hint="eastAsia" w:ascii="仿宋" w:hAnsi="仿宋" w:eastAsia="仿宋" w:cs="仿宋"/>
          <w:color w:val="auto"/>
          <w:sz w:val="24"/>
          <w:szCs w:val="24"/>
          <w:highlight w:val="none"/>
          <w:lang w:bidi="ar"/>
        </w:rPr>
        <w:t>使用需求。</w:t>
      </w:r>
    </w:p>
    <w:p w14:paraId="6CF6C030">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lang w:bidi="ar"/>
        </w:rPr>
      </w:pPr>
      <w:r>
        <w:rPr>
          <w:rFonts w:hint="eastAsia" w:ascii="仿宋" w:hAnsi="仿宋" w:eastAsia="仿宋" w:cs="仿宋"/>
          <w:color w:val="auto"/>
          <w:sz w:val="24"/>
          <w:szCs w:val="24"/>
          <w:lang w:val="en-US" w:eastAsia="zh-CN" w:bidi="ar"/>
        </w:rPr>
        <w:t>4</w:t>
      </w:r>
      <w:r>
        <w:rPr>
          <w:rFonts w:hint="eastAsia" w:ascii="仿宋" w:hAnsi="仿宋" w:eastAsia="仿宋" w:cs="仿宋"/>
          <w:color w:val="auto"/>
          <w:sz w:val="24"/>
          <w:szCs w:val="24"/>
          <w:lang w:bidi="ar"/>
        </w:rPr>
        <w:t>.2 验收流程：</w:t>
      </w:r>
    </w:p>
    <w:p w14:paraId="0277EF50">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（1）乙方负责货物的包装、运输及安装调试等工作，直至该货物可以正常使用；提供货物的相应产品的检定证书及产品合格证书等相关资料；并承担由此产生的全部费用。</w:t>
      </w:r>
    </w:p>
    <w:p w14:paraId="6178E70F">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（2）安装调试完成</w:t>
      </w:r>
      <w:r>
        <w:rPr>
          <w:rFonts w:hint="eastAsia" w:ascii="仿宋" w:hAnsi="仿宋" w:eastAsia="仿宋" w:cs="仿宋"/>
          <w:color w:val="auto"/>
          <w:sz w:val="24"/>
          <w:szCs w:val="24"/>
          <w:highlight w:val="none"/>
          <w:lang w:bidi="ar"/>
        </w:rPr>
        <w:t>后，乙方提交终验申请及相关验收资料（含货物合格证、说明书、安装调试报告等），甲方收到申请后组织验收小组进行验收。</w:t>
      </w:r>
    </w:p>
    <w:p w14:paraId="7D3C54F1">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（3）验收合格的，双方签署验收合格单，正式交付甲方使用；验收不合格的，甲方需向乙方出具书面整改意见，乙方需在</w:t>
      </w:r>
      <w:r>
        <w:rPr>
          <w:rFonts w:hint="eastAsia" w:ascii="仿宋" w:hAnsi="仿宋" w:eastAsia="仿宋" w:cs="仿宋"/>
          <w:color w:val="auto"/>
          <w:sz w:val="24"/>
          <w:szCs w:val="24"/>
          <w:u w:val="single"/>
          <w:lang w:bidi="ar"/>
        </w:rPr>
        <w:t>______</w:t>
      </w:r>
      <w:r>
        <w:rPr>
          <w:rFonts w:hint="eastAsia" w:ascii="仿宋" w:hAnsi="仿宋" w:eastAsia="仿宋" w:cs="仿宋"/>
          <w:color w:val="auto"/>
          <w:sz w:val="24"/>
          <w:szCs w:val="24"/>
          <w:lang w:bidi="ar"/>
        </w:rPr>
        <w:t>个工作日内完成整改，整改完成后重新提交验收申请，直至验收合格；若乙方逾期未整改或整改后仍不合格，甲方有权解除合同，乙方需承担相应违约责任。</w:t>
      </w:r>
    </w:p>
    <w:p w14:paraId="0DBDF1BD">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w:t>
      </w:r>
      <w:r>
        <w:rPr>
          <w:rFonts w:hint="eastAsia" w:ascii="仿宋" w:hAnsi="仿宋" w:eastAsia="仿宋" w:cs="仿宋"/>
          <w:b/>
          <w:color w:val="auto"/>
          <w:sz w:val="24"/>
          <w:szCs w:val="24"/>
          <w:lang w:val="en-US" w:eastAsia="zh-CN" w:bidi="ar"/>
        </w:rPr>
        <w:t>五</w:t>
      </w:r>
      <w:r>
        <w:rPr>
          <w:rFonts w:hint="eastAsia" w:ascii="仿宋" w:hAnsi="仿宋" w:eastAsia="仿宋" w:cs="仿宋"/>
          <w:b/>
          <w:color w:val="auto"/>
          <w:sz w:val="24"/>
          <w:szCs w:val="24"/>
          <w:lang w:bidi="ar"/>
        </w:rPr>
        <w:t>条  售后服务</w:t>
      </w:r>
    </w:p>
    <w:p w14:paraId="0C5DE1C5">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sz w:val="24"/>
          <w:szCs w:val="24"/>
          <w:lang w:val="en-US" w:eastAsia="zh-CN" w:bidi="ar"/>
        </w:rPr>
        <w:t>5</w:t>
      </w:r>
      <w:r>
        <w:rPr>
          <w:rFonts w:hint="eastAsia" w:ascii="仿宋" w:hAnsi="仿宋" w:eastAsia="仿宋" w:cs="仿宋"/>
          <w:color w:val="auto"/>
          <w:sz w:val="24"/>
          <w:szCs w:val="24"/>
          <w:lang w:bidi="ar"/>
        </w:rPr>
        <w:t>.1质保</w:t>
      </w:r>
      <w:r>
        <w:rPr>
          <w:rFonts w:hint="eastAsia" w:ascii="仿宋" w:hAnsi="仿宋" w:eastAsia="仿宋" w:cs="仿宋"/>
          <w:color w:val="auto"/>
          <w:sz w:val="24"/>
          <w:szCs w:val="24"/>
          <w:highlight w:val="none"/>
          <w:lang w:bidi="ar"/>
        </w:rPr>
        <w:t>期：</w:t>
      </w:r>
      <w:r>
        <w:rPr>
          <w:rFonts w:hint="eastAsia" w:ascii="仿宋" w:hAnsi="仿宋" w:eastAsia="仿宋" w:cs="仿宋"/>
          <w:color w:val="auto"/>
          <w:sz w:val="24"/>
          <w:szCs w:val="24"/>
          <w:highlight w:val="none"/>
        </w:rPr>
        <w:t>整车质保期≥</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年，核心消防系统质保期≥3年</w:t>
      </w:r>
      <w:r>
        <w:rPr>
          <w:rFonts w:hint="eastAsia" w:ascii="仿宋" w:hAnsi="仿宋" w:eastAsia="仿宋" w:cs="仿宋"/>
          <w:bCs/>
          <w:color w:val="auto"/>
          <w:sz w:val="24"/>
          <w:szCs w:val="24"/>
          <w:highlight w:val="none"/>
          <w:lang w:val="en-US" w:eastAsia="zh-CN"/>
        </w:rPr>
        <w:t>。采购内容中配件另有要求的按要求质保期执行，响应质保期有优于的按照响应质保期执行。</w:t>
      </w:r>
    </w:p>
    <w:p w14:paraId="492DEB9D">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lang w:val="en-US" w:eastAsia="zh-CN" w:bidi="ar"/>
        </w:rPr>
        <w:t>5</w:t>
      </w:r>
      <w:r>
        <w:rPr>
          <w:rFonts w:hint="eastAsia" w:ascii="仿宋" w:hAnsi="仿宋" w:eastAsia="仿宋" w:cs="仿宋"/>
          <w:color w:val="auto"/>
          <w:sz w:val="24"/>
          <w:szCs w:val="24"/>
          <w:lang w:bidi="ar"/>
        </w:rPr>
        <w:t>.2质保期内，</w:t>
      </w:r>
      <w:r>
        <w:rPr>
          <w:rFonts w:hint="eastAsia" w:ascii="仿宋" w:hAnsi="仿宋" w:eastAsia="仿宋" w:cs="仿宋"/>
          <w:color w:val="auto"/>
          <w:sz w:val="24"/>
          <w:szCs w:val="24"/>
          <w:highlight w:val="none"/>
          <w:lang w:bidi="ar"/>
        </w:rPr>
        <w:t>所有服务及配件全部免费，质保期外，乙方需及时提供备品备件及维修服务，零部件按优惠价供应。</w:t>
      </w:r>
    </w:p>
    <w:p w14:paraId="0F5DAC52">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highlight w:val="green"/>
          <w:lang w:bidi="ar"/>
        </w:rPr>
      </w:pPr>
      <w:r>
        <w:rPr>
          <w:rFonts w:hint="eastAsia" w:ascii="仿宋" w:hAnsi="仿宋" w:eastAsia="仿宋" w:cs="仿宋"/>
          <w:bCs/>
          <w:color w:val="auto"/>
          <w:sz w:val="24"/>
          <w:szCs w:val="24"/>
          <w:highlight w:val="none"/>
          <w:lang w:val="en-US" w:eastAsia="zh-CN" w:bidi="ar"/>
        </w:rPr>
        <w:t>5</w:t>
      </w:r>
      <w:r>
        <w:rPr>
          <w:rFonts w:hint="eastAsia" w:ascii="仿宋" w:hAnsi="仿宋" w:eastAsia="仿宋" w:cs="仿宋"/>
          <w:bCs/>
          <w:color w:val="auto"/>
          <w:sz w:val="24"/>
          <w:szCs w:val="24"/>
          <w:highlight w:val="none"/>
          <w:lang w:bidi="ar"/>
        </w:rPr>
        <w:t>.3乙方售后服务</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响应时间</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：乙方必须按照招标文件及投标文件的服务标准执行，保证7×24小时电话应急响应，保证</w:t>
      </w:r>
      <w:r>
        <w:rPr>
          <w:rFonts w:hint="eastAsia" w:ascii="仿宋" w:hAnsi="仿宋" w:eastAsia="仿宋" w:cs="仿宋"/>
          <w:bCs/>
          <w:color w:val="auto"/>
          <w:sz w:val="24"/>
          <w:szCs w:val="24"/>
          <w:highlight w:val="none"/>
          <w:lang w:val="en-US" w:eastAsia="zh-CN" w:bidi="ar"/>
        </w:rPr>
        <w:t>5</w:t>
      </w:r>
      <w:r>
        <w:rPr>
          <w:rFonts w:hint="eastAsia" w:ascii="仿宋" w:hAnsi="仿宋" w:eastAsia="仿宋" w:cs="仿宋"/>
          <w:bCs/>
          <w:color w:val="auto"/>
          <w:sz w:val="24"/>
          <w:szCs w:val="24"/>
          <w:highlight w:val="none"/>
          <w:lang w:bidi="ar"/>
        </w:rPr>
        <w:t>小时内到现场处理相关问题，费用由乙方负责。如乙方在接到通知工作日的6小时内没有答复和处理问题，则视为乙方承认质量问题并承担由此而发生的一切费用</w:t>
      </w:r>
      <w:r>
        <w:rPr>
          <w:rFonts w:hint="eastAsia" w:ascii="仿宋" w:hAnsi="仿宋" w:eastAsia="仿宋" w:cs="仿宋"/>
          <w:b w:val="0"/>
          <w:bCs w:val="0"/>
          <w:color w:val="auto"/>
          <w:sz w:val="24"/>
          <w:szCs w:val="24"/>
          <w:highlight w:val="none"/>
          <w:u w:val="none"/>
          <w:lang w:val="en-US" w:eastAsia="zh-CN"/>
        </w:rPr>
        <w:t>（包括但不限于委托第三方处理的费用等）</w:t>
      </w:r>
      <w:r>
        <w:rPr>
          <w:rFonts w:hint="eastAsia" w:ascii="仿宋" w:hAnsi="仿宋" w:eastAsia="仿宋" w:cs="仿宋"/>
          <w:bCs/>
          <w:color w:val="auto"/>
          <w:sz w:val="24"/>
          <w:szCs w:val="24"/>
          <w:highlight w:val="none"/>
          <w:lang w:bidi="ar"/>
        </w:rPr>
        <w:t>。质保期间因产品的任何质量问题原因造成的直接经济损失应全部由乙方自行负责</w:t>
      </w:r>
      <w:r>
        <w:rPr>
          <w:rFonts w:hint="eastAsia" w:ascii="仿宋" w:hAnsi="仿宋" w:eastAsia="仿宋" w:cs="仿宋"/>
          <w:b w:val="0"/>
          <w:bCs w:val="0"/>
          <w:color w:val="auto"/>
          <w:sz w:val="24"/>
          <w:szCs w:val="24"/>
          <w:highlight w:val="none"/>
          <w:u w:val="none"/>
          <w:lang w:val="en-US" w:eastAsia="zh-CN"/>
        </w:rPr>
        <w:t>，并提供每年至少1次的免费巡回检修服务。</w:t>
      </w:r>
    </w:p>
    <w:p w14:paraId="7BCF79A2">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w:t>
      </w:r>
      <w:r>
        <w:rPr>
          <w:rFonts w:hint="eastAsia" w:ascii="仿宋" w:hAnsi="仿宋" w:eastAsia="仿宋" w:cs="仿宋"/>
          <w:b/>
          <w:color w:val="auto"/>
          <w:sz w:val="24"/>
          <w:szCs w:val="24"/>
          <w:lang w:val="en-US" w:eastAsia="zh-CN" w:bidi="ar"/>
        </w:rPr>
        <w:t>六</w:t>
      </w:r>
      <w:r>
        <w:rPr>
          <w:rFonts w:hint="eastAsia" w:ascii="仿宋" w:hAnsi="仿宋" w:eastAsia="仿宋" w:cs="仿宋"/>
          <w:b/>
          <w:color w:val="auto"/>
          <w:sz w:val="24"/>
          <w:szCs w:val="24"/>
          <w:lang w:bidi="ar"/>
        </w:rPr>
        <w:t>条  知识产权和使用权</w:t>
      </w:r>
    </w:p>
    <w:p w14:paraId="4F573149">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.1知识产权</w:t>
      </w:r>
    </w:p>
    <w:p w14:paraId="16732E49">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6D5C57D9">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w:t>
      </w:r>
    </w:p>
    <w:p w14:paraId="2CD6CECC">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.2使用权</w:t>
      </w:r>
    </w:p>
    <w:p w14:paraId="56901AEF">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（1）甲方对本产品拥有永久使用权。</w:t>
      </w:r>
    </w:p>
    <w:p w14:paraId="1386814C">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（2）甲方在使用乙方提供的属于第三方的资源时，乙方应将与第三方约定的书面文件的复印件交甲方参阅。</w:t>
      </w:r>
    </w:p>
    <w:p w14:paraId="52A623B4">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甲方在签收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78178914">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sz w:val="24"/>
          <w:szCs w:val="24"/>
        </w:rPr>
      </w:pPr>
      <w:r>
        <w:rPr>
          <w:rFonts w:hint="eastAsia" w:ascii="仿宋" w:hAnsi="仿宋" w:eastAsia="仿宋" w:cs="仿宋"/>
          <w:b/>
          <w:bCs/>
          <w:color w:val="auto"/>
          <w:kern w:val="2"/>
          <w:sz w:val="24"/>
          <w:szCs w:val="24"/>
          <w:lang w:val="en-US" w:eastAsia="zh-CN" w:bidi="ar-SA"/>
        </w:rPr>
        <w:t>第七条、</w:t>
      </w:r>
      <w:r>
        <w:rPr>
          <w:rFonts w:hint="eastAsia" w:ascii="仿宋" w:hAnsi="仿宋" w:eastAsia="仿宋" w:cs="仿宋"/>
          <w:b/>
          <w:bCs/>
          <w:color w:val="auto"/>
          <w:sz w:val="24"/>
          <w:szCs w:val="24"/>
        </w:rPr>
        <w:t>包装运输</w:t>
      </w:r>
    </w:p>
    <w:p w14:paraId="544AFD4B">
      <w:pPr>
        <w:keepNext w:val="0"/>
        <w:keepLines w:val="0"/>
        <w:pageBreakBefore w:val="0"/>
        <w:numPr>
          <w:ilvl w:val="0"/>
          <w:numId w:val="0"/>
        </w:numPr>
        <w:kinsoku/>
        <w:wordWrap/>
        <w:overflowPunct/>
        <w:topLinePunct w:val="0"/>
        <w:autoSpaceDE/>
        <w:autoSpaceDN/>
        <w:bidi w:val="0"/>
        <w:snapToGrid w:val="0"/>
        <w:spacing w:line="360" w:lineRule="auto"/>
        <w:ind w:left="140" w:leftChars="0" w:firstLine="240" w:firstLineChars="1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7.1</w:t>
      </w:r>
      <w:r>
        <w:rPr>
          <w:rFonts w:hint="eastAsia" w:ascii="仿宋" w:hAnsi="仿宋" w:eastAsia="仿宋" w:cs="仿宋"/>
          <w:b w:val="0"/>
          <w:bCs w:val="0"/>
          <w:color w:val="auto"/>
          <w:sz w:val="24"/>
          <w:szCs w:val="24"/>
        </w:rPr>
        <w:t xml:space="preserve">运输由乙方负责，运杂费已包含在合同总价内，包括从产品供应地点到验收地点（西安地区）及验收地点（西安地区）到交货地点所含的运输费、装卸费、仓储费、保险费等。 </w:t>
      </w:r>
    </w:p>
    <w:p w14:paraId="522FCB40">
      <w:pPr>
        <w:keepNext w:val="0"/>
        <w:keepLines w:val="0"/>
        <w:pageBreakBefore w:val="0"/>
        <w:numPr>
          <w:ilvl w:val="0"/>
          <w:numId w:val="0"/>
        </w:numPr>
        <w:kinsoku/>
        <w:wordWrap/>
        <w:overflowPunct/>
        <w:topLinePunct w:val="0"/>
        <w:autoSpaceDE/>
        <w:autoSpaceDN/>
        <w:bidi w:val="0"/>
        <w:snapToGrid w:val="0"/>
        <w:spacing w:line="360" w:lineRule="auto"/>
        <w:ind w:left="140" w:leftChars="0" w:firstLine="240" w:firstLineChars="1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kern w:val="2"/>
          <w:sz w:val="24"/>
          <w:szCs w:val="24"/>
          <w:lang w:val="en-US" w:eastAsia="zh-CN" w:bidi="ar-SA"/>
        </w:rPr>
        <w:t>7.2</w:t>
      </w:r>
      <w:r>
        <w:rPr>
          <w:rFonts w:hint="eastAsia" w:ascii="仿宋" w:hAnsi="仿宋" w:eastAsia="仿宋" w:cs="仿宋"/>
          <w:b w:val="0"/>
          <w:bCs w:val="0"/>
          <w:color w:val="auto"/>
          <w:sz w:val="24"/>
          <w:szCs w:val="24"/>
        </w:rPr>
        <w:t>乙方保证产品安全、按期运输到达甲方指定验收地点（西安地区）， 经</w:t>
      </w:r>
      <w:r>
        <w:rPr>
          <w:rFonts w:hint="eastAsia" w:ascii="仿宋" w:hAnsi="仿宋" w:eastAsia="仿宋" w:cs="仿宋"/>
          <w:b w:val="0"/>
          <w:bCs w:val="0"/>
          <w:color w:val="auto"/>
          <w:sz w:val="24"/>
          <w:szCs w:val="24"/>
          <w:lang w:val="en-US" w:eastAsia="zh-CN"/>
        </w:rPr>
        <w:t>甲方</w:t>
      </w:r>
      <w:r>
        <w:rPr>
          <w:rFonts w:hint="eastAsia" w:ascii="仿宋" w:hAnsi="仿宋" w:eastAsia="仿宋" w:cs="仿宋"/>
          <w:b w:val="0"/>
          <w:bCs w:val="0"/>
          <w:color w:val="auto"/>
          <w:sz w:val="24"/>
          <w:szCs w:val="24"/>
        </w:rPr>
        <w:t xml:space="preserve">验收合格后，送至甲方指定交货地点，在到达甲方指定交货地点前发生的不可预见的风险均由 乙方承担。 </w:t>
      </w:r>
    </w:p>
    <w:p w14:paraId="3AE1DB35">
      <w:pPr>
        <w:keepNext w:val="0"/>
        <w:keepLines w:val="0"/>
        <w:pageBreakBefore w:val="0"/>
        <w:numPr>
          <w:ilvl w:val="0"/>
          <w:numId w:val="0"/>
        </w:numPr>
        <w:kinsoku/>
        <w:wordWrap/>
        <w:overflowPunct/>
        <w:topLinePunct w:val="0"/>
        <w:autoSpaceDE/>
        <w:autoSpaceDN/>
        <w:bidi w:val="0"/>
        <w:snapToGrid w:val="0"/>
        <w:spacing w:line="360" w:lineRule="auto"/>
        <w:ind w:left="140" w:leftChars="0" w:firstLine="240" w:firstLineChars="1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kern w:val="2"/>
          <w:sz w:val="24"/>
          <w:szCs w:val="24"/>
          <w:lang w:val="en-US" w:eastAsia="zh-CN" w:bidi="ar-SA"/>
        </w:rPr>
        <w:t>7.3</w:t>
      </w:r>
      <w:r>
        <w:rPr>
          <w:rFonts w:hint="eastAsia" w:ascii="仿宋" w:hAnsi="仿宋" w:eastAsia="仿宋" w:cs="仿宋"/>
          <w:b w:val="0"/>
          <w:bCs w:val="0"/>
          <w:color w:val="auto"/>
          <w:sz w:val="24"/>
          <w:szCs w:val="24"/>
        </w:rPr>
        <w:t>满足航空、铁路或公路运输以及货物装卸要求，保证</w:t>
      </w:r>
      <w:r>
        <w:rPr>
          <w:rFonts w:hint="eastAsia" w:ascii="仿宋" w:hAnsi="仿宋" w:eastAsia="仿宋" w:cs="仿宋"/>
          <w:b w:val="0"/>
          <w:bCs w:val="0"/>
          <w:color w:val="auto"/>
          <w:sz w:val="24"/>
          <w:szCs w:val="24"/>
          <w:lang w:val="en-US" w:eastAsia="zh-CN"/>
        </w:rPr>
        <w:t>甲方</w:t>
      </w:r>
      <w:r>
        <w:rPr>
          <w:rFonts w:hint="eastAsia" w:ascii="仿宋" w:hAnsi="仿宋" w:eastAsia="仿宋" w:cs="仿宋"/>
          <w:b w:val="0"/>
          <w:bCs w:val="0"/>
          <w:color w:val="auto"/>
          <w:sz w:val="24"/>
          <w:szCs w:val="24"/>
        </w:rPr>
        <w:t>收到的是无任何损伤的货物，否则，因此造成的损失由乙方自行承担。同时，乙方必须保证如期交付，不得断货，否则，因断货造成的损失由乙方负责赔偿。</w:t>
      </w:r>
    </w:p>
    <w:p w14:paraId="4452E05A">
      <w:pPr>
        <w:keepNext w:val="0"/>
        <w:keepLines w:val="0"/>
        <w:pageBreakBefore w:val="0"/>
        <w:numPr>
          <w:ilvl w:val="0"/>
          <w:numId w:val="0"/>
        </w:numPr>
        <w:kinsoku/>
        <w:wordWrap/>
        <w:overflowPunct/>
        <w:topLinePunct w:val="0"/>
        <w:autoSpaceDE/>
        <w:autoSpaceDN/>
        <w:bidi w:val="0"/>
        <w:snapToGrid w:val="0"/>
        <w:spacing w:line="360" w:lineRule="auto"/>
        <w:ind w:left="140" w:firstLine="240" w:firstLineChars="100"/>
        <w:textAlignment w:val="auto"/>
        <w:rPr>
          <w:rFonts w:hint="eastAsia" w:ascii="仿宋" w:hAnsi="仿宋" w:eastAsia="仿宋" w:cs="仿宋"/>
          <w:color w:val="auto"/>
          <w:sz w:val="24"/>
          <w:szCs w:val="24"/>
        </w:rPr>
      </w:pPr>
      <w:r>
        <w:rPr>
          <w:rFonts w:hint="eastAsia" w:ascii="仿宋" w:hAnsi="仿宋" w:eastAsia="仿宋" w:cs="仿宋"/>
          <w:b w:val="0"/>
          <w:bCs w:val="0"/>
          <w:color w:val="auto"/>
          <w:sz w:val="24"/>
          <w:szCs w:val="24"/>
          <w:lang w:val="en-US" w:eastAsia="zh-CN"/>
        </w:rPr>
        <w:t>7.4</w:t>
      </w:r>
      <w:r>
        <w:rPr>
          <w:rFonts w:hint="eastAsia" w:ascii="仿宋" w:hAnsi="仿宋" w:eastAsia="仿宋" w:cs="仿宋"/>
          <w:b w:val="0"/>
          <w:bCs w:val="0"/>
          <w:color w:val="auto"/>
          <w:sz w:val="24"/>
          <w:szCs w:val="24"/>
        </w:rPr>
        <w:t>乙方保证产品安全、按期运输到达甲方指定交货地点，在甲方验收前发生的不可预见的风险均由乙方承担。</w:t>
      </w:r>
    </w:p>
    <w:p w14:paraId="03B86435">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w:t>
      </w:r>
      <w:r>
        <w:rPr>
          <w:rFonts w:hint="eastAsia" w:ascii="仿宋" w:hAnsi="仿宋" w:eastAsia="仿宋" w:cs="仿宋"/>
          <w:b/>
          <w:color w:val="auto"/>
          <w:sz w:val="24"/>
          <w:szCs w:val="24"/>
          <w:lang w:val="en-US" w:eastAsia="zh-CN" w:bidi="ar"/>
        </w:rPr>
        <w:t>八</w:t>
      </w:r>
      <w:r>
        <w:rPr>
          <w:rFonts w:hint="eastAsia" w:ascii="仿宋" w:hAnsi="仿宋" w:eastAsia="仿宋" w:cs="仿宋"/>
          <w:b/>
          <w:color w:val="auto"/>
          <w:sz w:val="24"/>
          <w:szCs w:val="24"/>
          <w:lang w:bidi="ar"/>
        </w:rPr>
        <w:t>条  权利义务</w:t>
      </w:r>
    </w:p>
    <w:p w14:paraId="34A2C5B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.1甲方的权利和义务</w:t>
      </w:r>
    </w:p>
    <w:p w14:paraId="0966CE6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val="en-US" w:eastAsia="zh-CN"/>
        </w:rPr>
        <w:t>甲方</w:t>
      </w:r>
      <w:r>
        <w:rPr>
          <w:rFonts w:hint="eastAsia" w:ascii="仿宋" w:hAnsi="仿宋" w:eastAsia="仿宋" w:cs="仿宋"/>
          <w:color w:val="auto"/>
          <w:kern w:val="0"/>
          <w:sz w:val="24"/>
          <w:szCs w:val="24"/>
        </w:rPr>
        <w:t>有权监督乙方工作执行情况，提出合理化建议，对乙方的质量、进度、安全等情况进行监督检查，对不合格情况要求乙方整改，逾期未整改的，有权进行经济处罚。</w:t>
      </w:r>
    </w:p>
    <w:p w14:paraId="36AEF6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val="en-US" w:eastAsia="zh-CN"/>
        </w:rPr>
        <w:t>甲方</w:t>
      </w:r>
      <w:r>
        <w:rPr>
          <w:rFonts w:hint="eastAsia" w:ascii="仿宋" w:hAnsi="仿宋" w:eastAsia="仿宋" w:cs="仿宋"/>
          <w:color w:val="auto"/>
          <w:kern w:val="0"/>
          <w:sz w:val="24"/>
          <w:szCs w:val="24"/>
        </w:rPr>
        <w:t>有权要求乙方人员遵守甲方规章制度，对乙方配备人员进行审核，乙方更换工作人员需经甲方同意。</w:t>
      </w:r>
    </w:p>
    <w:p w14:paraId="090EF6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4E521F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（4）不得擅自拆卸、改装乙方安装的设备及系统。</w:t>
      </w:r>
    </w:p>
    <w:p w14:paraId="524F70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lang w:val="en-US" w:eastAsia="zh-CN"/>
        </w:rPr>
        <w:t>5</w:t>
      </w:r>
      <w:r>
        <w:rPr>
          <w:rFonts w:hint="eastAsia" w:ascii="仿宋" w:hAnsi="仿宋" w:eastAsia="仿宋" w:cs="仿宋"/>
          <w:color w:val="auto"/>
          <w:kern w:val="0"/>
          <w:sz w:val="24"/>
          <w:szCs w:val="24"/>
        </w:rPr>
        <w:t>）违反合同规定拒绝接货或签收的，承担由此给乙方造成的损失。</w:t>
      </w:r>
    </w:p>
    <w:p w14:paraId="232DAE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8</w:t>
      </w:r>
      <w:r>
        <w:rPr>
          <w:rFonts w:hint="eastAsia" w:ascii="仿宋" w:hAnsi="仿宋" w:eastAsia="仿宋" w:cs="仿宋"/>
          <w:color w:val="auto"/>
          <w:kern w:val="0"/>
          <w:sz w:val="24"/>
          <w:szCs w:val="24"/>
        </w:rPr>
        <w:t>.2乙方的权利和义务</w:t>
      </w:r>
    </w:p>
    <w:p w14:paraId="33C12A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1、建立健全岗位责任制度和管理制度等服务管理制度体系,并加强对人员的管理。</w:t>
      </w:r>
    </w:p>
    <w:p w14:paraId="5DEF23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2、乙方应识别设备存放场所可能发生的环境因素和危险源，按甲方的要求实施管理、检查和控制。</w:t>
      </w:r>
    </w:p>
    <w:p w14:paraId="75B5EC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3、如因乙方原因，对甲方造成经济损失或不良社会影响，乙方负责消除不良影响并自行承担由此发生的费用，甲方有权视情况终止合同，乙方有义务承担赔偿责任。</w:t>
      </w:r>
    </w:p>
    <w:p w14:paraId="2D604D4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4、接受甲方的管理、监督、检查，对甲方发出的整改通知，应及时按甲方的要求进行整改。乙方无正当理由拒绝整改时，甲方可以另行委托他人予以整改，所发生的费用由乙方承担。</w:t>
      </w:r>
    </w:p>
    <w:p w14:paraId="3448AE2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5、乙方所交货物需符合国家法律法规和合同规定，如提供的货物不合格，甲方有权拒收，并由乙方承担一切费用。</w:t>
      </w:r>
    </w:p>
    <w:p w14:paraId="569A97A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6、乙方应承担工作现场的责任和风险以及期间发生的一切费用，乙方若因工作现场而发生的人身伤亡、财产或其他损失，由乙方承担相关责任。乙方应确保项目人员均购买人身保险。</w:t>
      </w:r>
    </w:p>
    <w:p w14:paraId="0FA1CD66">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第</w:t>
      </w:r>
      <w:r>
        <w:rPr>
          <w:rFonts w:hint="eastAsia" w:ascii="仿宋" w:hAnsi="仿宋" w:eastAsia="仿宋" w:cs="仿宋"/>
          <w:b/>
          <w:color w:val="auto"/>
          <w:kern w:val="0"/>
          <w:sz w:val="24"/>
          <w:szCs w:val="24"/>
          <w:lang w:val="en-US" w:eastAsia="zh-CN"/>
        </w:rPr>
        <w:t>九</w:t>
      </w:r>
      <w:r>
        <w:rPr>
          <w:rFonts w:hint="eastAsia" w:ascii="仿宋" w:hAnsi="仿宋" w:eastAsia="仿宋" w:cs="仿宋"/>
          <w:b/>
          <w:color w:val="auto"/>
          <w:kern w:val="0"/>
          <w:sz w:val="24"/>
          <w:szCs w:val="24"/>
        </w:rPr>
        <w:t xml:space="preserve">条  </w:t>
      </w:r>
      <w:r>
        <w:rPr>
          <w:rFonts w:hint="eastAsia" w:ascii="仿宋" w:hAnsi="仿宋" w:eastAsia="仿宋" w:cs="仿宋"/>
          <w:b/>
          <w:color w:val="auto"/>
          <w:kern w:val="0"/>
          <w:sz w:val="24"/>
          <w:szCs w:val="24"/>
        </w:rPr>
        <w:fldChar w:fldCharType="begin"/>
      </w:r>
      <w:r>
        <w:rPr>
          <w:rFonts w:hint="eastAsia" w:ascii="仿宋" w:hAnsi="仿宋" w:eastAsia="仿宋" w:cs="仿宋"/>
          <w:b/>
          <w:color w:val="auto"/>
          <w:kern w:val="0"/>
          <w:sz w:val="24"/>
          <w:szCs w:val="24"/>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kern w:val="0"/>
          <w:sz w:val="24"/>
          <w:szCs w:val="24"/>
        </w:rPr>
        <w:fldChar w:fldCharType="separate"/>
      </w:r>
      <w:r>
        <w:rPr>
          <w:rFonts w:hint="eastAsia" w:ascii="仿宋" w:hAnsi="仿宋" w:eastAsia="仿宋" w:cs="仿宋"/>
          <w:b/>
          <w:color w:val="auto"/>
          <w:kern w:val="0"/>
          <w:sz w:val="24"/>
          <w:szCs w:val="24"/>
        </w:rPr>
        <w:t>违约责任</w:t>
      </w:r>
      <w:r>
        <w:rPr>
          <w:rFonts w:hint="eastAsia" w:ascii="仿宋" w:hAnsi="仿宋" w:eastAsia="仿宋" w:cs="仿宋"/>
          <w:b/>
          <w:color w:val="auto"/>
          <w:kern w:val="0"/>
          <w:sz w:val="24"/>
          <w:szCs w:val="24"/>
        </w:rPr>
        <w:fldChar w:fldCharType="end"/>
      </w:r>
    </w:p>
    <w:p w14:paraId="2EB6EE2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9</w:t>
      </w:r>
      <w:r>
        <w:rPr>
          <w:rFonts w:hint="eastAsia" w:ascii="仿宋" w:hAnsi="仿宋" w:eastAsia="仿宋" w:cs="仿宋"/>
          <w:color w:val="auto"/>
          <w:kern w:val="0"/>
          <w:sz w:val="24"/>
          <w:szCs w:val="24"/>
        </w:rPr>
        <w:t>.1甲方违反合同规定拒绝签收的，应当承担由此对乙方造成的损失。</w:t>
      </w:r>
    </w:p>
    <w:p w14:paraId="4F9113A2">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rPr>
        <w:t>.2乙方不能按期交货的，每逾期1日，乙方应向甲方赔付合同总价的0.5%作为违约金，乙方超过7日不能交货的</w:t>
      </w:r>
      <w:r>
        <w:rPr>
          <w:rFonts w:hint="eastAsia" w:ascii="仿宋" w:hAnsi="仿宋" w:eastAsia="仿宋" w:cs="仿宋"/>
          <w:color w:val="auto"/>
          <w:kern w:val="0"/>
          <w:sz w:val="24"/>
          <w:szCs w:val="24"/>
          <w:highlight w:val="none"/>
          <w:lang w:val="en-US" w:eastAsia="zh-CN"/>
        </w:rPr>
        <w:t>或</w:t>
      </w:r>
      <w:r>
        <w:rPr>
          <w:rFonts w:hint="eastAsia" w:ascii="仿宋" w:hAnsi="仿宋" w:eastAsia="仿宋" w:cs="仿宋"/>
          <w:color w:val="auto"/>
          <w:kern w:val="0"/>
          <w:sz w:val="24"/>
          <w:szCs w:val="24"/>
          <w:highlight w:val="none"/>
        </w:rPr>
        <w:t>所交货物超过3次不符合甲方验收要求，甲方有权解除采购合同，乙方需按合同总金额的30%向甲方支付违约金，并承担由此产生的费用和一切责任。</w:t>
      </w:r>
    </w:p>
    <w:p w14:paraId="6BADD341">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color w:val="auto"/>
          <w:kern w:val="0"/>
          <w:sz w:val="24"/>
          <w:szCs w:val="24"/>
          <w:lang w:val="en-US" w:eastAsia="zh-CN"/>
        </w:rPr>
        <w:t xml:space="preserve"> </w:t>
      </w:r>
      <w:r>
        <w:rPr>
          <w:rFonts w:hint="eastAsia" w:ascii="仿宋" w:hAnsi="仿宋" w:eastAsia="仿宋" w:cs="仿宋"/>
          <w:b/>
          <w:color w:val="auto"/>
          <w:sz w:val="24"/>
          <w:szCs w:val="24"/>
          <w:lang w:bidi="ar"/>
        </w:rPr>
        <w:t>第</w:t>
      </w:r>
      <w:r>
        <w:rPr>
          <w:rFonts w:hint="eastAsia" w:ascii="仿宋" w:hAnsi="仿宋" w:eastAsia="仿宋" w:cs="仿宋"/>
          <w:b/>
          <w:color w:val="auto"/>
          <w:sz w:val="24"/>
          <w:szCs w:val="24"/>
          <w:lang w:val="en-US" w:eastAsia="zh-CN" w:bidi="ar"/>
        </w:rPr>
        <w:t>十</w:t>
      </w:r>
      <w:r>
        <w:rPr>
          <w:rFonts w:hint="eastAsia" w:ascii="仿宋" w:hAnsi="仿宋" w:eastAsia="仿宋" w:cs="仿宋"/>
          <w:b/>
          <w:color w:val="auto"/>
          <w:sz w:val="24"/>
          <w:szCs w:val="24"/>
          <w:lang w:bidi="ar"/>
        </w:rPr>
        <w:t xml:space="preserve">条  </w:t>
      </w:r>
      <w:r>
        <w:rPr>
          <w:rFonts w:hint="eastAsia" w:ascii="仿宋" w:hAnsi="仿宋" w:eastAsia="仿宋" w:cs="仿宋"/>
          <w:b/>
          <w:color w:val="auto"/>
          <w:sz w:val="24"/>
          <w:szCs w:val="24"/>
          <w:lang w:bidi="ar"/>
        </w:rPr>
        <w:fldChar w:fldCharType="begin"/>
      </w:r>
      <w:r>
        <w:rPr>
          <w:rFonts w:hint="eastAsia" w:ascii="仿宋" w:hAnsi="仿宋" w:eastAsia="仿宋" w:cs="仿宋"/>
          <w:b/>
          <w:color w:val="auto"/>
          <w:sz w:val="24"/>
          <w:szCs w:val="24"/>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4"/>
          <w:szCs w:val="24"/>
          <w:lang w:bidi="ar"/>
        </w:rPr>
        <w:fldChar w:fldCharType="separate"/>
      </w:r>
      <w:r>
        <w:rPr>
          <w:rFonts w:hint="eastAsia" w:ascii="仿宋" w:hAnsi="仿宋" w:eastAsia="仿宋" w:cs="仿宋"/>
          <w:b/>
          <w:color w:val="auto"/>
          <w:sz w:val="24"/>
          <w:szCs w:val="24"/>
          <w:lang w:bidi="ar"/>
        </w:rPr>
        <w:t>不可抗力</w:t>
      </w:r>
      <w:r>
        <w:rPr>
          <w:rFonts w:hint="eastAsia" w:ascii="仿宋" w:hAnsi="仿宋" w:eastAsia="仿宋" w:cs="仿宋"/>
          <w:b/>
          <w:color w:val="auto"/>
          <w:sz w:val="24"/>
          <w:szCs w:val="24"/>
          <w:lang w:bidi="ar"/>
        </w:rPr>
        <w:fldChar w:fldCharType="end"/>
      </w:r>
    </w:p>
    <w:p w14:paraId="757C97D5">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甲乙双方任何一方由于</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不可抗力</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原因不能履行合同时，应及时向对</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方通</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违约责任</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70C62742">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第十</w:t>
      </w:r>
      <w:r>
        <w:rPr>
          <w:rFonts w:hint="eastAsia" w:ascii="仿宋" w:hAnsi="仿宋" w:eastAsia="仿宋" w:cs="仿宋"/>
          <w:b/>
          <w:color w:val="auto"/>
          <w:sz w:val="24"/>
          <w:szCs w:val="24"/>
          <w:lang w:val="en-US" w:eastAsia="zh-CN" w:bidi="ar"/>
        </w:rPr>
        <w:t>一</w:t>
      </w:r>
      <w:r>
        <w:rPr>
          <w:rFonts w:hint="eastAsia" w:ascii="仿宋" w:hAnsi="仿宋" w:eastAsia="仿宋" w:cs="仿宋"/>
          <w:b/>
          <w:color w:val="auto"/>
          <w:sz w:val="24"/>
          <w:szCs w:val="24"/>
          <w:lang w:bidi="ar"/>
        </w:rPr>
        <w:t>条  争议解决</w:t>
      </w:r>
    </w:p>
    <w:p w14:paraId="1C7B7E4E">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双方本着友好合作的态度,对合同履行过程中发生的纠纷应及时协商解决，协商不成的，向甲方所在地有管辖权的人民法院诉讼解决。</w:t>
      </w:r>
    </w:p>
    <w:p w14:paraId="03F54F22">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第十</w:t>
      </w:r>
      <w:r>
        <w:rPr>
          <w:rFonts w:hint="eastAsia" w:ascii="仿宋" w:hAnsi="仿宋" w:eastAsia="仿宋" w:cs="仿宋"/>
          <w:b/>
          <w:color w:val="auto"/>
          <w:sz w:val="24"/>
          <w:szCs w:val="24"/>
          <w:lang w:val="en-US" w:eastAsia="zh-CN" w:bidi="ar"/>
        </w:rPr>
        <w:t>二</w:t>
      </w:r>
      <w:r>
        <w:rPr>
          <w:rFonts w:hint="eastAsia" w:ascii="仿宋" w:hAnsi="仿宋" w:eastAsia="仿宋" w:cs="仿宋"/>
          <w:b/>
          <w:color w:val="auto"/>
          <w:sz w:val="24"/>
          <w:szCs w:val="24"/>
          <w:lang w:bidi="ar"/>
        </w:rPr>
        <w:t>条  监督和管理</w:t>
      </w:r>
    </w:p>
    <w:p w14:paraId="1E60AA88">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12.1政府采购合同履行中，</w:t>
      </w:r>
      <w:r>
        <w:rPr>
          <w:rFonts w:hint="eastAsia" w:ascii="仿宋" w:hAnsi="仿宋" w:eastAsia="仿宋" w:cs="仿宋"/>
          <w:bCs/>
          <w:color w:val="auto"/>
          <w:sz w:val="24"/>
          <w:szCs w:val="24"/>
          <w:lang w:val="en-US" w:eastAsia="zh-CN" w:bidi="ar"/>
        </w:rPr>
        <w:t>甲方</w:t>
      </w:r>
      <w:r>
        <w:rPr>
          <w:rFonts w:hint="eastAsia" w:ascii="仿宋" w:hAnsi="仿宋" w:eastAsia="仿宋" w:cs="仿宋"/>
          <w:bCs/>
          <w:color w:val="auto"/>
          <w:sz w:val="24"/>
          <w:szCs w:val="24"/>
          <w:lang w:bidi="ar"/>
        </w:rPr>
        <w:t>需追加与合同标的相同的货物、工程或者服务的，在不改变合同其他条款的前提下，可以与</w:t>
      </w:r>
      <w:r>
        <w:rPr>
          <w:rFonts w:hint="eastAsia" w:ascii="仿宋" w:hAnsi="仿宋" w:eastAsia="仿宋" w:cs="仿宋"/>
          <w:bCs/>
          <w:color w:val="auto"/>
          <w:sz w:val="24"/>
          <w:szCs w:val="24"/>
          <w:lang w:val="en-US" w:eastAsia="zh-CN" w:bidi="ar"/>
        </w:rPr>
        <w:t>乙方</w:t>
      </w:r>
      <w:r>
        <w:rPr>
          <w:rFonts w:hint="eastAsia" w:ascii="仿宋" w:hAnsi="仿宋" w:eastAsia="仿宋" w:cs="仿宋"/>
          <w:bCs/>
          <w:color w:val="auto"/>
          <w:sz w:val="24"/>
          <w:szCs w:val="24"/>
          <w:lang w:bidi="ar"/>
        </w:rPr>
        <w:t>协商签订补充合同，但所有补充合同的采购金额不得超过原合同采购金额的10%。</w:t>
      </w:r>
    </w:p>
    <w:p w14:paraId="22A80698">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12.2甲乙双方均应自觉配合有关监督管理部门对</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合同履行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情况的监督检查，如实反映情况，提供有关资料；否则，将对有关单位、当事人按照有关规定予以处罚。</w:t>
      </w:r>
    </w:p>
    <w:p w14:paraId="4F2C3172">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第十</w:t>
      </w:r>
      <w:r>
        <w:rPr>
          <w:rFonts w:hint="eastAsia" w:ascii="仿宋" w:hAnsi="仿宋" w:eastAsia="仿宋" w:cs="仿宋"/>
          <w:b/>
          <w:color w:val="auto"/>
          <w:sz w:val="24"/>
          <w:szCs w:val="24"/>
          <w:lang w:val="en-US" w:eastAsia="zh-CN" w:bidi="ar"/>
        </w:rPr>
        <w:t>三</w:t>
      </w:r>
      <w:r>
        <w:rPr>
          <w:rFonts w:hint="eastAsia" w:ascii="仿宋" w:hAnsi="仿宋" w:eastAsia="仿宋" w:cs="仿宋"/>
          <w:b/>
          <w:color w:val="auto"/>
          <w:sz w:val="24"/>
          <w:szCs w:val="24"/>
          <w:lang w:bidi="ar"/>
        </w:rPr>
        <w:t>条</w:t>
      </w:r>
      <w:r>
        <w:rPr>
          <w:rFonts w:hint="eastAsia" w:ascii="仿宋" w:hAnsi="仿宋" w:eastAsia="仿宋" w:cs="仿宋"/>
          <w:b/>
          <w:color w:val="auto"/>
          <w:sz w:val="24"/>
          <w:szCs w:val="24"/>
          <w:lang w:bidi="ar"/>
        </w:rPr>
        <w:fldChar w:fldCharType="begin"/>
      </w:r>
      <w:r>
        <w:rPr>
          <w:rFonts w:hint="eastAsia" w:ascii="仿宋" w:hAnsi="仿宋" w:eastAsia="仿宋" w:cs="仿宋"/>
          <w:b/>
          <w:color w:val="auto"/>
          <w:sz w:val="24"/>
          <w:szCs w:val="24"/>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4"/>
          <w:szCs w:val="24"/>
          <w:lang w:bidi="ar"/>
        </w:rPr>
        <w:fldChar w:fldCharType="separate"/>
      </w:r>
      <w:r>
        <w:rPr>
          <w:rFonts w:hint="eastAsia" w:ascii="仿宋" w:hAnsi="仿宋" w:eastAsia="仿宋" w:cs="仿宋"/>
          <w:b/>
          <w:color w:val="auto"/>
          <w:sz w:val="24"/>
          <w:szCs w:val="24"/>
          <w:lang w:bidi="ar"/>
        </w:rPr>
        <w:t>无效合同</w:t>
      </w:r>
      <w:r>
        <w:rPr>
          <w:rFonts w:hint="eastAsia" w:ascii="仿宋" w:hAnsi="仿宋" w:eastAsia="仿宋" w:cs="仿宋"/>
          <w:b/>
          <w:color w:val="auto"/>
          <w:sz w:val="24"/>
          <w:szCs w:val="24"/>
          <w:lang w:bidi="ar"/>
        </w:rPr>
        <w:fldChar w:fldCharType="end"/>
      </w:r>
    </w:p>
    <w:p w14:paraId="7FBB3EBA">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甲乙双方如因违反政府采购法及相关法律法规的规定，被宣告</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合同无效</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的，一切责任概由过错方承担。</w:t>
      </w:r>
    </w:p>
    <w:p w14:paraId="6036B360">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第十</w:t>
      </w:r>
      <w:r>
        <w:rPr>
          <w:rFonts w:hint="eastAsia" w:ascii="仿宋" w:hAnsi="仿宋" w:eastAsia="仿宋" w:cs="仿宋"/>
          <w:b/>
          <w:color w:val="auto"/>
          <w:sz w:val="24"/>
          <w:szCs w:val="24"/>
          <w:lang w:val="en-US" w:eastAsia="zh-CN" w:bidi="ar"/>
        </w:rPr>
        <w:t>四</w:t>
      </w:r>
      <w:r>
        <w:rPr>
          <w:rFonts w:hint="eastAsia" w:ascii="仿宋" w:hAnsi="仿宋" w:eastAsia="仿宋" w:cs="仿宋"/>
          <w:b/>
          <w:color w:val="auto"/>
          <w:sz w:val="24"/>
          <w:szCs w:val="24"/>
          <w:lang w:bidi="ar"/>
        </w:rPr>
        <w:t>条  信用融资（如有）</w:t>
      </w:r>
    </w:p>
    <w:p w14:paraId="65609DEC">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u w:val="single"/>
          <w:lang w:bidi="ar"/>
        </w:rPr>
      </w:pPr>
      <w:r>
        <w:rPr>
          <w:rFonts w:hint="eastAsia" w:ascii="仿宋" w:hAnsi="仿宋" w:eastAsia="仿宋" w:cs="仿宋"/>
          <w:bCs/>
          <w:color w:val="auto"/>
          <w:sz w:val="24"/>
          <w:szCs w:val="24"/>
          <w:lang w:bidi="ar"/>
        </w:rPr>
        <w:t>银行名称：</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 xml:space="preserve"> ，收款账号： </w:t>
      </w:r>
      <w:r>
        <w:rPr>
          <w:rFonts w:hint="eastAsia" w:ascii="仿宋" w:hAnsi="仿宋" w:eastAsia="仿宋" w:cs="仿宋"/>
          <w:bCs/>
          <w:color w:val="auto"/>
          <w:sz w:val="24"/>
          <w:szCs w:val="24"/>
          <w:u w:val="single"/>
          <w:lang w:bidi="ar"/>
        </w:rPr>
        <w:t xml:space="preserve">                </w:t>
      </w:r>
    </w:p>
    <w:p w14:paraId="62678566">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4"/>
          <w:szCs w:val="24"/>
          <w:lang w:bidi="ar"/>
        </w:rPr>
      </w:pPr>
      <w:r>
        <w:rPr>
          <w:rFonts w:hint="eastAsia" w:ascii="仿宋" w:hAnsi="仿宋" w:eastAsia="仿宋" w:cs="仿宋"/>
          <w:b/>
          <w:color w:val="auto"/>
          <w:sz w:val="24"/>
          <w:szCs w:val="24"/>
          <w:lang w:bidi="ar"/>
        </w:rPr>
        <w:t>第十</w:t>
      </w:r>
      <w:r>
        <w:rPr>
          <w:rFonts w:hint="eastAsia" w:ascii="仿宋" w:hAnsi="仿宋" w:eastAsia="仿宋" w:cs="仿宋"/>
          <w:b/>
          <w:color w:val="auto"/>
          <w:sz w:val="24"/>
          <w:szCs w:val="24"/>
          <w:lang w:val="en-US" w:eastAsia="zh-CN" w:bidi="ar"/>
        </w:rPr>
        <w:t>五</w:t>
      </w:r>
      <w:r>
        <w:rPr>
          <w:rFonts w:hint="eastAsia" w:ascii="仿宋" w:hAnsi="仿宋" w:eastAsia="仿宋" w:cs="仿宋"/>
          <w:b/>
          <w:color w:val="auto"/>
          <w:sz w:val="24"/>
          <w:szCs w:val="24"/>
          <w:lang w:bidi="ar"/>
        </w:rPr>
        <w:t>条附则</w:t>
      </w:r>
    </w:p>
    <w:p w14:paraId="40A0FA59">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u w:val="single"/>
          <w:lang w:bidi="ar"/>
        </w:rPr>
        <w:t></w:t>
      </w:r>
      <w:r>
        <w:rPr>
          <w:rFonts w:hint="eastAsia" w:ascii="仿宋" w:hAnsi="仿宋" w:eastAsia="仿宋" w:cs="仿宋"/>
          <w:bCs/>
          <w:color w:val="auto"/>
          <w:sz w:val="24"/>
          <w:szCs w:val="24"/>
          <w:lang w:bidi="ar"/>
        </w:rPr>
        <w:t>项目（项目编号：</w:t>
      </w:r>
      <w:r>
        <w:rPr>
          <w:rFonts w:hint="eastAsia" w:ascii="仿宋" w:hAnsi="仿宋" w:eastAsia="仿宋" w:cs="仿宋"/>
          <w:bCs/>
          <w:color w:val="auto"/>
          <w:sz w:val="24"/>
          <w:szCs w:val="24"/>
          <w:u w:val="single"/>
          <w:lang w:bidi="ar"/>
        </w:rPr>
        <w:t></w:t>
      </w:r>
      <w:r>
        <w:rPr>
          <w:rFonts w:hint="eastAsia" w:ascii="仿宋" w:hAnsi="仿宋" w:eastAsia="仿宋" w:cs="仿宋"/>
          <w:bCs/>
          <w:color w:val="auto"/>
          <w:sz w:val="24"/>
          <w:szCs w:val="24"/>
          <w:lang w:bidi="ar"/>
        </w:rPr>
        <w:t>）的</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招标文件</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、中标通知书、乙方投标文件及澄清说明文件都是本合同的组成部分，甲、乙双方必须全面遵守，如有违反，应承担违约责任。</w:t>
      </w:r>
    </w:p>
    <w:p w14:paraId="21451B37">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2、本合同一式</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份,甲乙双方各执</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份,</w:t>
      </w:r>
      <w:r>
        <w:rPr>
          <w:rFonts w:hint="eastAsia" w:ascii="仿宋" w:hAnsi="仿宋" w:eastAsia="仿宋" w:cs="仿宋"/>
          <w:bCs/>
          <w:color w:val="auto"/>
          <w:sz w:val="24"/>
          <w:szCs w:val="24"/>
          <w:lang w:eastAsia="zh-CN" w:bidi="ar"/>
        </w:rPr>
        <w:t>西安浐灞国际港应急管理局</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份，政府采购监督管理机构</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份,政府采购代理机构两份。</w:t>
      </w:r>
    </w:p>
    <w:p w14:paraId="119CF6FE">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3、本合同自签字盖章之日起生效。</w:t>
      </w:r>
    </w:p>
    <w:p w14:paraId="2771FA11">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4、附件：供货一览表</w:t>
      </w:r>
    </w:p>
    <w:p w14:paraId="7406BBD1">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Cs/>
          <w:color w:val="auto"/>
          <w:sz w:val="24"/>
          <w:szCs w:val="24"/>
          <w:lang w:bidi="ar"/>
        </w:rPr>
      </w:pPr>
    </w:p>
    <w:p w14:paraId="23B44086">
      <w:pPr>
        <w:widowControl/>
        <w:spacing w:line="540" w:lineRule="exact"/>
        <w:ind w:firstLine="480" w:firstLineChars="200"/>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采购人(甲方)：  供应商(乙方)：</w:t>
      </w:r>
    </w:p>
    <w:p w14:paraId="1166B4A2">
      <w:pPr>
        <w:widowControl/>
        <w:spacing w:line="540" w:lineRule="exact"/>
        <w:ind w:firstLine="480" w:firstLineChars="200"/>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 xml:space="preserve">：  </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5B73D73F">
      <w:pPr>
        <w:widowControl/>
        <w:spacing w:line="540" w:lineRule="exact"/>
        <w:ind w:firstLine="480" w:firstLineChars="200"/>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 xml:space="preserve">：  </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24CAB2AC">
      <w:pPr>
        <w:widowControl/>
        <w:spacing w:line="540" w:lineRule="exact"/>
        <w:ind w:firstLine="480" w:firstLineChars="200"/>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 xml:space="preserve">：  </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38332CF2">
      <w:pPr>
        <w:widowControl/>
        <w:spacing w:line="540" w:lineRule="exact"/>
        <w:ind w:firstLine="480" w:firstLineChars="200"/>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账    号：  账    号：</w:t>
      </w:r>
    </w:p>
    <w:p w14:paraId="5AFE18C1">
      <w:pPr>
        <w:widowControl/>
        <w:spacing w:line="540" w:lineRule="exact"/>
        <w:ind w:firstLine="480" w:firstLineChars="200"/>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电    话：  电    话：</w:t>
      </w:r>
    </w:p>
    <w:p w14:paraId="361845FE">
      <w:pPr>
        <w:widowControl/>
        <w:spacing w:line="540" w:lineRule="exact"/>
        <w:ind w:firstLine="480" w:firstLineChars="200"/>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地    址：  地    址：</w:t>
      </w:r>
    </w:p>
    <w:p w14:paraId="65B42FEC">
      <w:pPr>
        <w:rPr>
          <w:color w:val="auto"/>
        </w:rPr>
      </w:pPr>
      <w:r>
        <w:rPr>
          <w:color w:val="auto"/>
        </w:rPr>
        <w:t xml:space="preserve"> </w:t>
      </w:r>
    </w:p>
    <w:p w14:paraId="0C9FFF5E">
      <w:pPr>
        <w:snapToGrid w:val="0"/>
        <w:spacing w:line="360" w:lineRule="auto"/>
        <w:ind w:firstLine="361" w:firstLineChars="100"/>
        <w:rPr>
          <w:rFonts w:hint="eastAsia" w:ascii="仿宋" w:hAnsi="仿宋" w:eastAsia="仿宋" w:cs="仿宋"/>
          <w:b/>
          <w:bCs/>
          <w:sz w:val="36"/>
          <w:szCs w:val="36"/>
          <w:highlight w:val="none"/>
          <w:lang w:val="en-US" w:eastAsia="zh-CN"/>
        </w:rPr>
      </w:pPr>
    </w:p>
    <w:p w14:paraId="6638B6CA">
      <w:bookmarkStart w:id="2" w:name="_GoBack"/>
      <w:bookmarkEnd w:id="2"/>
    </w:p>
    <w:sectPr>
      <w:pgSz w:w="11905" w:h="16838"/>
      <w:pgMar w:top="1440" w:right="1417" w:bottom="1440" w:left="1417" w:header="850"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A1976"/>
    <w:rsid w:val="253A1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uiPriority w:val="0"/>
    <w:pPr>
      <w:widowControl/>
      <w:ind w:firstLine="420"/>
      <w:jc w:val="left"/>
    </w:pPr>
    <w:rPr>
      <w:kern w:val="0"/>
      <w:sz w:val="20"/>
      <w:szCs w:val="20"/>
    </w:rPr>
  </w:style>
  <w:style w:type="paragraph" w:styleId="4">
    <w:name w:val="Body Text"/>
    <w:basedOn w:val="5"/>
    <w:next w:val="5"/>
    <w:qFormat/>
    <w:uiPriority w:val="0"/>
    <w:rPr>
      <w:b/>
      <w:sz w:val="28"/>
    </w:rPr>
  </w:style>
  <w:style w:type="paragraph" w:customStyle="1" w:styleId="5">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2026-07-09T07:50:00Z</dcterms:created>
  <dc:creator>七安</dc:creator>
  <cp:lastModifiedBy>七安</cp:lastModifiedBy>
  <dcterms:modified xsi:type="dcterms:W3CDTF">2026-07-09T07:50:58Z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D894EF3D7E1D4174AB6C5BEB15247F15_11</vt:lpwstr>
  </property>
  <property fmtid="{D5CDD505-2E9C-101B-9397-08002B2CF9AE}" pid="4" name="KSOTemplateDocerSaveRecord">
    <vt:lpwstr>eyJoZGlkIjoiYTNjODljY2I4NDIwMDBiNmUwYjUxZTZlNmE1NzJmOTgiLCJ1c2VySWQiOiI2ODY0MTEyNzMifQ==</vt:lpwstr>
  </property>
</Properties>
</file>